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812" w:rsidRDefault="00E81812" w:rsidP="004B42A8">
      <w:pPr>
        <w:spacing w:beforeLines="50" w:before="180" w:after="0" w:line="500" w:lineRule="exact"/>
        <w:ind w:left="0"/>
        <w:jc w:val="center"/>
        <w:rPr>
          <w:rFonts w:ascii="標楷體" w:hAnsi="標楷體"/>
          <w:b/>
          <w:sz w:val="36"/>
        </w:rPr>
      </w:pPr>
      <w:r>
        <w:rPr>
          <w:noProof/>
        </w:rPr>
        <w:drawing>
          <wp:anchor distT="0" distB="0" distL="114300" distR="114300" simplePos="0" relativeHeight="251659264" behindDoc="1" locked="0" layoutInCell="1" allowOverlap="1" wp14:anchorId="0DD1B706" wp14:editId="41670AB1">
            <wp:simplePos x="0" y="0"/>
            <wp:positionH relativeFrom="column">
              <wp:posOffset>25400</wp:posOffset>
            </wp:positionH>
            <wp:positionV relativeFrom="paragraph">
              <wp:posOffset>-95250</wp:posOffset>
            </wp:positionV>
            <wp:extent cx="1835150" cy="666401"/>
            <wp:effectExtent l="0" t="0" r="0" b="635"/>
            <wp:wrapNone/>
            <wp:docPr id="1" name="圖片 1" descr="臺東縣政府-臺東簡介及形象識別標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臺東縣政府-臺東簡介及形象識別標誌"/>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8903" cy="671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1812" w:rsidRDefault="00E81812" w:rsidP="004B42A8">
      <w:pPr>
        <w:spacing w:beforeLines="50" w:before="180" w:after="0" w:line="500" w:lineRule="exact"/>
        <w:ind w:left="0"/>
        <w:jc w:val="center"/>
        <w:rPr>
          <w:rFonts w:ascii="標楷體" w:hAnsi="標楷體"/>
          <w:b/>
          <w:sz w:val="36"/>
        </w:rPr>
      </w:pPr>
    </w:p>
    <w:p w:rsidR="003B55F1" w:rsidRPr="00DB6234" w:rsidRDefault="003B55F1" w:rsidP="00A46B0D">
      <w:pPr>
        <w:spacing w:beforeLines="50" w:before="180" w:after="0" w:line="500" w:lineRule="exact"/>
        <w:ind w:left="0"/>
        <w:jc w:val="both"/>
        <w:rPr>
          <w:rFonts w:ascii="標楷體" w:hAnsi="標楷體"/>
          <w:b/>
          <w:sz w:val="36"/>
        </w:rPr>
      </w:pPr>
      <w:proofErr w:type="gramStart"/>
      <w:r>
        <w:rPr>
          <w:rFonts w:ascii="標楷體" w:hAnsi="標楷體" w:hint="eastAsia"/>
          <w:b/>
          <w:sz w:val="36"/>
        </w:rPr>
        <w:t>美</w:t>
      </w:r>
      <w:r w:rsidRPr="00DB6234">
        <w:rPr>
          <w:rFonts w:ascii="標楷體" w:hAnsi="標楷體" w:hint="eastAsia"/>
          <w:b/>
          <w:sz w:val="36"/>
        </w:rPr>
        <w:t>麗灣</w:t>
      </w:r>
      <w:proofErr w:type="gramEnd"/>
      <w:r w:rsidRPr="00DB6234">
        <w:rPr>
          <w:rFonts w:ascii="標楷體" w:hAnsi="標楷體" w:hint="eastAsia"/>
          <w:b/>
          <w:sz w:val="36"/>
        </w:rPr>
        <w:t>仲裁結果出爐</w:t>
      </w:r>
    </w:p>
    <w:p w:rsidR="003B55F1" w:rsidRDefault="003B55F1" w:rsidP="00A46B0D">
      <w:pPr>
        <w:spacing w:beforeLines="50" w:before="180" w:afterLines="50" w:after="180" w:line="500" w:lineRule="exact"/>
        <w:ind w:left="0"/>
        <w:jc w:val="both"/>
        <w:rPr>
          <w:rFonts w:ascii="標楷體" w:hAnsi="標楷體"/>
          <w:b/>
          <w:sz w:val="32"/>
        </w:rPr>
      </w:pPr>
      <w:proofErr w:type="gramStart"/>
      <w:r w:rsidRPr="003B55F1">
        <w:rPr>
          <w:rFonts w:ascii="標楷體" w:hAnsi="標楷體" w:hint="eastAsia"/>
          <w:b/>
          <w:sz w:val="32"/>
        </w:rPr>
        <w:t>還山還海</w:t>
      </w:r>
      <w:proofErr w:type="gramEnd"/>
      <w:r w:rsidRPr="003B55F1">
        <w:rPr>
          <w:rFonts w:ascii="標楷體" w:hAnsi="標楷體" w:hint="eastAsia"/>
          <w:b/>
          <w:sz w:val="32"/>
        </w:rPr>
        <w:t xml:space="preserve">還人民 </w:t>
      </w:r>
      <w:r w:rsidR="00047C52">
        <w:rPr>
          <w:rFonts w:ascii="標楷體" w:hAnsi="標楷體" w:hint="eastAsia"/>
          <w:b/>
          <w:sz w:val="32"/>
        </w:rPr>
        <w:t>重回杉原</w:t>
      </w:r>
      <w:r w:rsidRPr="003B55F1">
        <w:rPr>
          <w:rFonts w:ascii="標楷體" w:hAnsi="標楷體" w:hint="eastAsia"/>
          <w:b/>
          <w:sz w:val="32"/>
        </w:rPr>
        <w:t>灣 朝向公有海水浴場規劃</w:t>
      </w:r>
    </w:p>
    <w:p w:rsidR="003B55F1" w:rsidRPr="002A002E" w:rsidRDefault="003B55F1" w:rsidP="00A46B0D">
      <w:pPr>
        <w:spacing w:beforeLines="50" w:before="180" w:afterLines="50" w:after="180" w:line="500" w:lineRule="exact"/>
        <w:ind w:left="0"/>
        <w:jc w:val="both"/>
        <w:rPr>
          <w:rFonts w:ascii="標楷體" w:hAnsi="標楷體"/>
          <w:sz w:val="24"/>
        </w:rPr>
      </w:pPr>
      <w:r w:rsidRPr="002A002E">
        <w:rPr>
          <w:rFonts w:ascii="標楷體" w:hAnsi="標楷體" w:hint="eastAsia"/>
          <w:sz w:val="24"/>
        </w:rPr>
        <w:t>日期:</w:t>
      </w:r>
      <w:r w:rsidRPr="002A002E">
        <w:rPr>
          <w:rFonts w:ascii="標楷體" w:hAnsi="標楷體"/>
          <w:sz w:val="24"/>
        </w:rPr>
        <w:t>109.10.</w:t>
      </w:r>
      <w:r w:rsidR="004F2231">
        <w:rPr>
          <w:rFonts w:ascii="標楷體" w:hAnsi="標楷體" w:hint="eastAsia"/>
          <w:sz w:val="24"/>
        </w:rPr>
        <w:t>24</w:t>
      </w:r>
    </w:p>
    <w:p w:rsidR="00D5299D" w:rsidRDefault="000C29A6" w:rsidP="00A46B0D">
      <w:pPr>
        <w:spacing w:after="0" w:line="500" w:lineRule="exact"/>
        <w:ind w:left="0" w:firstLineChars="200" w:firstLine="560"/>
        <w:jc w:val="both"/>
        <w:rPr>
          <w:rFonts w:ascii="標楷體" w:hAnsi="標楷體" w:hint="eastAsia"/>
        </w:rPr>
      </w:pPr>
      <w:proofErr w:type="gramStart"/>
      <w:r w:rsidRPr="002A002E">
        <w:rPr>
          <w:rFonts w:ascii="標楷體" w:hAnsi="標楷體" w:hint="eastAsia"/>
        </w:rPr>
        <w:t>臺</w:t>
      </w:r>
      <w:proofErr w:type="gramEnd"/>
      <w:r w:rsidRPr="002A002E">
        <w:rPr>
          <w:rFonts w:ascii="標楷體" w:hAnsi="標楷體" w:hint="eastAsia"/>
        </w:rPr>
        <w:t>東</w:t>
      </w:r>
      <w:proofErr w:type="gramStart"/>
      <w:r w:rsidRPr="002A002E">
        <w:rPr>
          <w:rFonts w:ascii="標楷體" w:hAnsi="標楷體" w:hint="eastAsia"/>
        </w:rPr>
        <w:t>美麗灣</w:t>
      </w:r>
      <w:proofErr w:type="gramEnd"/>
      <w:r w:rsidRPr="002A002E">
        <w:rPr>
          <w:rFonts w:ascii="標楷體" w:hAnsi="標楷體" w:hint="eastAsia"/>
        </w:rPr>
        <w:t>渡</w:t>
      </w:r>
      <w:r w:rsidR="003B55F1" w:rsidRPr="002A002E">
        <w:rPr>
          <w:rFonts w:ascii="標楷體" w:hAnsi="標楷體" w:hint="eastAsia"/>
        </w:rPr>
        <w:t>假村開發案爭議逾16年，</w:t>
      </w:r>
      <w:r w:rsidR="00DE240F" w:rsidRPr="002A002E">
        <w:rPr>
          <w:rFonts w:ascii="標楷體" w:hAnsi="標楷體" w:hint="eastAsia"/>
        </w:rPr>
        <w:t xml:space="preserve"> </w:t>
      </w:r>
      <w:r w:rsidR="004F2231">
        <w:rPr>
          <w:rFonts w:ascii="標楷體" w:hAnsi="標楷體" w:hint="eastAsia"/>
        </w:rPr>
        <w:t>109年</w:t>
      </w:r>
      <w:r w:rsidR="003B55F1" w:rsidRPr="002A002E">
        <w:rPr>
          <w:rFonts w:ascii="標楷體" w:hAnsi="標楷體" w:hint="eastAsia"/>
        </w:rPr>
        <w:t>10</w:t>
      </w:r>
      <w:r w:rsidR="00214214">
        <w:rPr>
          <w:rFonts w:ascii="標楷體" w:hAnsi="標楷體" w:hint="eastAsia"/>
        </w:rPr>
        <w:t>月23</w:t>
      </w:r>
      <w:r w:rsidR="003B55F1" w:rsidRPr="002A002E">
        <w:rPr>
          <w:rFonts w:ascii="標楷體" w:hAnsi="標楷體" w:hint="eastAsia"/>
        </w:rPr>
        <w:t>日經由仲裁</w:t>
      </w:r>
      <w:r w:rsidR="00DE240F" w:rsidRPr="002A002E">
        <w:rPr>
          <w:rFonts w:ascii="標楷體" w:hAnsi="標楷體" w:hint="eastAsia"/>
        </w:rPr>
        <w:t>庭做成判斷</w:t>
      </w:r>
      <w:r w:rsidR="003B55F1" w:rsidRPr="002A002E">
        <w:rPr>
          <w:rFonts w:ascii="標楷體" w:hAnsi="標楷體" w:hint="eastAsia"/>
        </w:rPr>
        <w:t>，</w:t>
      </w:r>
      <w:r w:rsidR="00DE240F" w:rsidRPr="002A002E">
        <w:rPr>
          <w:rFonts w:ascii="標楷體" w:hAnsi="標楷體" w:hint="eastAsia"/>
        </w:rPr>
        <w:t>本案因不可抗力</w:t>
      </w:r>
      <w:r w:rsidR="00214214">
        <w:rPr>
          <w:rFonts w:ascii="標楷體" w:hAnsi="標楷體" w:hint="eastAsia"/>
        </w:rPr>
        <w:t>而終止契約，</w:t>
      </w:r>
      <w:r w:rsidR="004F2231">
        <w:rPr>
          <w:rFonts w:ascii="標楷體" w:hAnsi="標楷體" w:hint="eastAsia"/>
        </w:rPr>
        <w:t>原</w:t>
      </w:r>
      <w:proofErr w:type="gramStart"/>
      <w:r w:rsidR="00214214">
        <w:rPr>
          <w:rFonts w:ascii="標楷體" w:hAnsi="標楷體" w:hint="eastAsia"/>
        </w:rPr>
        <w:t>美麗灣</w:t>
      </w:r>
      <w:proofErr w:type="gramEnd"/>
      <w:r w:rsidR="00214214">
        <w:rPr>
          <w:rFonts w:ascii="標楷體" w:hAnsi="標楷體" w:hint="eastAsia"/>
        </w:rPr>
        <w:t>公司</w:t>
      </w:r>
      <w:r w:rsidR="004F2231">
        <w:rPr>
          <w:rFonts w:ascii="標楷體" w:hAnsi="標楷體" w:hint="eastAsia"/>
        </w:rPr>
        <w:t>請求12</w:t>
      </w:r>
      <w:r w:rsidR="00E7621E">
        <w:rPr>
          <w:rFonts w:ascii="標楷體" w:hAnsi="標楷體" w:hint="eastAsia"/>
        </w:rPr>
        <w:t>.1</w:t>
      </w:r>
      <w:r w:rsidR="004F2231">
        <w:rPr>
          <w:rFonts w:ascii="標楷體" w:hAnsi="標楷體" w:hint="eastAsia"/>
        </w:rPr>
        <w:t>億元損害賠償部分，因開發案為</w:t>
      </w:r>
      <w:proofErr w:type="gramStart"/>
      <w:r w:rsidR="004F2231">
        <w:rPr>
          <w:rFonts w:ascii="標楷體" w:hAnsi="標楷體" w:hint="eastAsia"/>
        </w:rPr>
        <w:t>美麗灣</w:t>
      </w:r>
      <w:proofErr w:type="gramEnd"/>
      <w:r w:rsidR="004F2231">
        <w:rPr>
          <w:rFonts w:ascii="標楷體" w:hAnsi="標楷體" w:hint="eastAsia"/>
        </w:rPr>
        <w:t>公司自行規劃，該公司應盈虧自負，</w:t>
      </w:r>
      <w:r w:rsidR="00426CF0">
        <w:rPr>
          <w:rFonts w:ascii="標楷體" w:hAnsi="標楷體" w:hint="eastAsia"/>
        </w:rPr>
        <w:t>仲裁庭全部駁回，</w:t>
      </w:r>
      <w:r w:rsidR="009F1DB0">
        <w:rPr>
          <w:rFonts w:ascii="標楷體" w:hAnsi="標楷體" w:hint="eastAsia"/>
        </w:rPr>
        <w:t>台東縣政府無須負擔</w:t>
      </w:r>
      <w:r w:rsidR="004F2231">
        <w:rPr>
          <w:rFonts w:ascii="標楷體" w:hAnsi="標楷體" w:hint="eastAsia"/>
        </w:rPr>
        <w:t>損害賠償，至於建築物部分，則依契約有償移轉給</w:t>
      </w:r>
      <w:proofErr w:type="gramStart"/>
      <w:r w:rsidR="004F2231" w:rsidRPr="002A002E">
        <w:rPr>
          <w:rFonts w:ascii="標楷體" w:hAnsi="標楷體" w:hint="eastAsia"/>
        </w:rPr>
        <w:t>臺</w:t>
      </w:r>
      <w:proofErr w:type="gramEnd"/>
      <w:r w:rsidR="004F2231" w:rsidRPr="002A002E">
        <w:rPr>
          <w:rFonts w:ascii="標楷體" w:hAnsi="標楷體" w:hint="eastAsia"/>
        </w:rPr>
        <w:t>東縣政府</w:t>
      </w:r>
      <w:r w:rsidR="004F2231">
        <w:rPr>
          <w:rFonts w:ascii="標楷體" w:hAnsi="標楷體" w:hint="eastAsia"/>
        </w:rPr>
        <w:t>，仲裁庭</w:t>
      </w:r>
      <w:proofErr w:type="gramStart"/>
      <w:r w:rsidR="004F2231">
        <w:rPr>
          <w:rFonts w:ascii="標楷體" w:hAnsi="標楷體" w:hint="eastAsia"/>
        </w:rPr>
        <w:t>採</w:t>
      </w:r>
      <w:proofErr w:type="gramEnd"/>
      <w:r w:rsidR="004F2231">
        <w:rPr>
          <w:rFonts w:ascii="標楷體" w:hAnsi="標楷體" w:hint="eastAsia"/>
        </w:rPr>
        <w:t>台東縣政府主張之估價方式</w:t>
      </w:r>
      <w:r w:rsidR="00E7621E">
        <w:rPr>
          <w:rFonts w:ascii="標楷體" w:hAnsi="標楷體" w:hint="eastAsia"/>
        </w:rPr>
        <w:t>，</w:t>
      </w:r>
      <w:r w:rsidR="004F2231">
        <w:rPr>
          <w:rFonts w:ascii="標楷體" w:hAnsi="標楷體" w:hint="eastAsia"/>
        </w:rPr>
        <w:t>計算金額為6.29</w:t>
      </w:r>
      <w:r w:rsidR="00DE240F" w:rsidRPr="002A002E">
        <w:rPr>
          <w:rFonts w:ascii="標楷體" w:hAnsi="標楷體" w:hint="eastAsia"/>
        </w:rPr>
        <w:t>億元</w:t>
      </w:r>
      <w:r w:rsidR="00E7621E">
        <w:rPr>
          <w:rFonts w:ascii="標楷體" w:hAnsi="標楷體" w:hint="eastAsia"/>
        </w:rPr>
        <w:t>。</w:t>
      </w:r>
      <w:r w:rsidR="00D5299D">
        <w:rPr>
          <w:rFonts w:ascii="標楷體" w:hAnsi="標楷體" w:hint="eastAsia"/>
        </w:rPr>
        <w:t>台東縣政府非常感謝仲裁庭對於台東縣政府立場的認同並且做出合理公平的仲裁。</w:t>
      </w:r>
    </w:p>
    <w:p w:rsidR="003B55F1" w:rsidRPr="00DB6234" w:rsidRDefault="00A94A4E" w:rsidP="00A46B0D">
      <w:pPr>
        <w:spacing w:after="0" w:line="500" w:lineRule="exact"/>
        <w:ind w:left="0" w:firstLineChars="200" w:firstLine="560"/>
        <w:jc w:val="both"/>
        <w:rPr>
          <w:rFonts w:ascii="標楷體" w:hAnsi="標楷體"/>
        </w:rPr>
      </w:pPr>
      <w:r>
        <w:rPr>
          <w:rFonts w:ascii="標楷體" w:hAnsi="標楷體" w:hint="eastAsia"/>
        </w:rPr>
        <w:t>今日起</w:t>
      </w:r>
      <w:bookmarkStart w:id="0" w:name="_GoBack"/>
      <w:bookmarkEnd w:id="0"/>
      <w:r w:rsidR="003B55F1" w:rsidRPr="002A002E">
        <w:rPr>
          <w:rFonts w:ascii="標楷體" w:hAnsi="標楷體" w:hint="eastAsia"/>
        </w:rPr>
        <w:t>美麗灣重回</w:t>
      </w:r>
      <w:r w:rsidR="000C29A6" w:rsidRPr="002A002E">
        <w:rPr>
          <w:rFonts w:ascii="標楷體" w:hAnsi="標楷體" w:hint="eastAsia"/>
        </w:rPr>
        <w:t>臺東</w:t>
      </w:r>
      <w:r w:rsidR="003B55F1" w:rsidRPr="002A002E">
        <w:rPr>
          <w:rFonts w:ascii="標楷體" w:hAnsi="標楷體" w:hint="eastAsia"/>
        </w:rPr>
        <w:t>人民</w:t>
      </w:r>
      <w:r w:rsidR="003B55F1" w:rsidRPr="00DB6234">
        <w:rPr>
          <w:rFonts w:ascii="標楷體" w:hAnsi="標楷體" w:hint="eastAsia"/>
        </w:rPr>
        <w:t>所有，縣府也決定找回</w:t>
      </w:r>
      <w:r w:rsidR="000C29A6">
        <w:rPr>
          <w:rFonts w:ascii="標楷體" w:hAnsi="標楷體" w:hint="eastAsia"/>
        </w:rPr>
        <w:t>臺東</w:t>
      </w:r>
      <w:r w:rsidR="003B55F1" w:rsidRPr="00DB6234">
        <w:rPr>
          <w:rFonts w:ascii="標楷體" w:hAnsi="標楷體" w:hint="eastAsia"/>
        </w:rPr>
        <w:t>人過去的共同記憶，將美麗灣正名為</w:t>
      </w:r>
      <w:r w:rsidR="00047C52">
        <w:rPr>
          <w:rFonts w:ascii="標楷體" w:hAnsi="標楷體" w:hint="eastAsia"/>
        </w:rPr>
        <w:t>杉原</w:t>
      </w:r>
      <w:r w:rsidR="003B55F1">
        <w:rPr>
          <w:rFonts w:ascii="標楷體" w:hAnsi="標楷體" w:hint="eastAsia"/>
        </w:rPr>
        <w:t>灣</w:t>
      </w:r>
      <w:r w:rsidR="003B55F1" w:rsidRPr="00DB6234">
        <w:rPr>
          <w:rFonts w:ascii="標楷體" w:hAnsi="標楷體" w:hint="eastAsia"/>
        </w:rPr>
        <w:t>。</w:t>
      </w:r>
    </w:p>
    <w:p w:rsidR="003B55F1" w:rsidRPr="00DB6234" w:rsidRDefault="003B55F1" w:rsidP="00A46B0D">
      <w:pPr>
        <w:spacing w:beforeLines="50" w:before="180" w:after="0" w:line="500" w:lineRule="exact"/>
        <w:ind w:left="0" w:firstLineChars="200" w:firstLine="560"/>
        <w:jc w:val="both"/>
        <w:rPr>
          <w:rFonts w:ascii="標楷體" w:hAnsi="標楷體"/>
        </w:rPr>
      </w:pPr>
      <w:r w:rsidRPr="00DB6234">
        <w:rPr>
          <w:rFonts w:ascii="標楷體" w:hAnsi="標楷體" w:hint="eastAsia"/>
        </w:rPr>
        <w:t>基於此精神，縣府將展開以下三個方向的處置動作，決不讓縣民的權益受到任何傷害：</w:t>
      </w:r>
    </w:p>
    <w:p w:rsidR="003B55F1" w:rsidRPr="00DB6234" w:rsidRDefault="003B55F1" w:rsidP="00A46B0D">
      <w:pPr>
        <w:pStyle w:val="a3"/>
        <w:widowControl w:val="0"/>
        <w:numPr>
          <w:ilvl w:val="0"/>
          <w:numId w:val="1"/>
        </w:numPr>
        <w:spacing w:beforeLines="50" w:before="180" w:afterLines="50" w:after="180" w:line="500" w:lineRule="exact"/>
        <w:ind w:leftChars="0" w:left="851" w:hanging="567"/>
        <w:jc w:val="both"/>
        <w:rPr>
          <w:rFonts w:ascii="標楷體" w:hAnsi="標楷體"/>
        </w:rPr>
      </w:pPr>
      <w:r w:rsidRPr="00DB6234">
        <w:rPr>
          <w:rFonts w:ascii="標楷體" w:hAnsi="標楷體" w:hint="eastAsia"/>
        </w:rPr>
        <w:t>正名</w:t>
      </w:r>
      <w:r w:rsidR="00A46B0D">
        <w:rPr>
          <w:rFonts w:ascii="標楷體" w:hAnsi="標楷體" w:hint="eastAsia"/>
        </w:rPr>
        <w:t>『</w:t>
      </w:r>
      <w:r w:rsidRPr="00DB6234">
        <w:rPr>
          <w:rFonts w:ascii="標楷體" w:hAnsi="標楷體" w:hint="eastAsia"/>
        </w:rPr>
        <w:t>杉原</w:t>
      </w:r>
      <w:r>
        <w:rPr>
          <w:rFonts w:ascii="標楷體" w:hAnsi="標楷體" w:hint="eastAsia"/>
        </w:rPr>
        <w:t>灣</w:t>
      </w:r>
      <w:r w:rsidR="00A46B0D">
        <w:rPr>
          <w:rFonts w:ascii="標楷體" w:hAnsi="標楷體" w:hint="eastAsia"/>
        </w:rPr>
        <w:t>』</w:t>
      </w:r>
      <w:r w:rsidRPr="00DB6234">
        <w:rPr>
          <w:rFonts w:ascii="標楷體" w:hAnsi="標楷體" w:hint="eastAsia"/>
        </w:rPr>
        <w:t>，未來，將不再有</w:t>
      </w:r>
      <w:r w:rsidR="00A46B0D">
        <w:rPr>
          <w:rFonts w:ascii="標楷體" w:hAnsi="標楷體" w:hint="eastAsia"/>
        </w:rPr>
        <w:t>『</w:t>
      </w:r>
      <w:proofErr w:type="gramStart"/>
      <w:r w:rsidRPr="00DB6234">
        <w:rPr>
          <w:rFonts w:ascii="標楷體" w:hAnsi="標楷體" w:hint="eastAsia"/>
        </w:rPr>
        <w:t>美麗灣</w:t>
      </w:r>
      <w:proofErr w:type="gramEnd"/>
      <w:r w:rsidR="00A46B0D">
        <w:rPr>
          <w:rFonts w:ascii="標楷體" w:hAnsi="標楷體" w:hint="eastAsia"/>
        </w:rPr>
        <w:t>』</w:t>
      </w:r>
      <w:r w:rsidRPr="00DB6234">
        <w:rPr>
          <w:rFonts w:ascii="標楷體" w:hAnsi="標楷體" w:hint="eastAsia"/>
        </w:rPr>
        <w:t>這個名稱</w:t>
      </w:r>
      <w:r w:rsidR="00A46B0D">
        <w:rPr>
          <w:rFonts w:ascii="標楷體" w:hAnsi="標楷體" w:hint="eastAsia"/>
        </w:rPr>
        <w:t>。</w:t>
      </w:r>
    </w:p>
    <w:p w:rsidR="003B55F1" w:rsidRPr="000C29A6" w:rsidRDefault="000C29A6" w:rsidP="000C29A6">
      <w:pPr>
        <w:pStyle w:val="a3"/>
        <w:widowControl w:val="0"/>
        <w:numPr>
          <w:ilvl w:val="0"/>
          <w:numId w:val="1"/>
        </w:numPr>
        <w:spacing w:after="0" w:line="500" w:lineRule="exact"/>
        <w:ind w:leftChars="0" w:left="851" w:hanging="567"/>
        <w:jc w:val="both"/>
        <w:rPr>
          <w:rFonts w:ascii="標楷體" w:hAnsi="標楷體"/>
        </w:rPr>
      </w:pPr>
      <w:r w:rsidRPr="002D5F70">
        <w:rPr>
          <w:rFonts w:ascii="標楷體" w:hAnsi="標楷體" w:hint="eastAsia"/>
        </w:rPr>
        <w:t>配合</w:t>
      </w:r>
      <w:r w:rsidR="003B55F1">
        <w:rPr>
          <w:rFonts w:ascii="標楷體" w:hAnsi="標楷體" w:hint="eastAsia"/>
        </w:rPr>
        <w:t>中央『向山致敬、向海致敬』的理念，饒慶鈴縣長支持『</w:t>
      </w:r>
      <w:r w:rsidR="003B55F1" w:rsidRPr="000C29A6">
        <w:rPr>
          <w:rFonts w:ascii="標楷體" w:hAnsi="標楷體" w:hint="eastAsia"/>
        </w:rPr>
        <w:t>海洋與環境應該全民共享』。由於</w:t>
      </w:r>
      <w:proofErr w:type="gramStart"/>
      <w:r w:rsidRPr="000C29A6">
        <w:rPr>
          <w:rFonts w:ascii="標楷體" w:hAnsi="標楷體" w:hint="eastAsia"/>
        </w:rPr>
        <w:t>臺</w:t>
      </w:r>
      <w:proofErr w:type="gramEnd"/>
      <w:r w:rsidRPr="000C29A6">
        <w:rPr>
          <w:rFonts w:ascii="標楷體" w:hAnsi="標楷體" w:hint="eastAsia"/>
        </w:rPr>
        <w:t>東</w:t>
      </w:r>
      <w:r w:rsidR="003B55F1" w:rsidRPr="000C29A6">
        <w:rPr>
          <w:rFonts w:ascii="標楷體" w:hAnsi="標楷體" w:hint="eastAsia"/>
        </w:rPr>
        <w:t>有全台最長海岸線，卻無一處安全合法戲水場域，因此將沙灘部分朝公有海水浴場的方向做規劃，也將部分土地交由部落認養使用，讓大家可以親近山、親近海，並做好海洋教育、環境教育、生態保育等等，讓</w:t>
      </w:r>
      <w:proofErr w:type="gramStart"/>
      <w:r w:rsidRPr="000C29A6">
        <w:rPr>
          <w:rFonts w:ascii="標楷體" w:hAnsi="標楷體" w:hint="eastAsia"/>
        </w:rPr>
        <w:t>臺</w:t>
      </w:r>
      <w:proofErr w:type="gramEnd"/>
      <w:r w:rsidRPr="000C29A6">
        <w:rPr>
          <w:rFonts w:ascii="標楷體" w:hAnsi="標楷體" w:hint="eastAsia"/>
        </w:rPr>
        <w:t>東</w:t>
      </w:r>
      <w:r w:rsidR="003B55F1" w:rsidRPr="000C29A6">
        <w:rPr>
          <w:rFonts w:ascii="標楷體" w:hAnsi="標楷體" w:hint="eastAsia"/>
        </w:rPr>
        <w:t>的海岸成為生態旅遊最佳示範，永續</w:t>
      </w:r>
      <w:proofErr w:type="gramStart"/>
      <w:r w:rsidRPr="000C29A6">
        <w:rPr>
          <w:rFonts w:ascii="標楷體" w:hAnsi="標楷體" w:hint="eastAsia"/>
        </w:rPr>
        <w:t>臺</w:t>
      </w:r>
      <w:proofErr w:type="gramEnd"/>
      <w:r w:rsidRPr="000C29A6">
        <w:rPr>
          <w:rFonts w:ascii="標楷體" w:hAnsi="標楷體" w:hint="eastAsia"/>
        </w:rPr>
        <w:t>東</w:t>
      </w:r>
      <w:r w:rsidR="003B55F1" w:rsidRPr="000C29A6">
        <w:rPr>
          <w:rFonts w:ascii="標楷體" w:hAnsi="標楷體" w:hint="eastAsia"/>
        </w:rPr>
        <w:t>的美麗。</w:t>
      </w:r>
    </w:p>
    <w:p w:rsidR="003B55F1" w:rsidRPr="00DB6234" w:rsidRDefault="003B55F1" w:rsidP="00A46B0D">
      <w:pPr>
        <w:pStyle w:val="a3"/>
        <w:widowControl w:val="0"/>
        <w:numPr>
          <w:ilvl w:val="0"/>
          <w:numId w:val="1"/>
        </w:numPr>
        <w:spacing w:beforeLines="50" w:before="180" w:afterLines="50" w:after="180" w:line="500" w:lineRule="exact"/>
        <w:ind w:leftChars="0" w:left="851" w:hanging="567"/>
        <w:jc w:val="both"/>
        <w:rPr>
          <w:rFonts w:ascii="標楷體" w:hAnsi="標楷體"/>
        </w:rPr>
      </w:pPr>
      <w:r w:rsidRPr="00DB6234">
        <w:rPr>
          <w:rFonts w:ascii="標楷體" w:hAnsi="標楷體" w:hint="eastAsia"/>
        </w:rPr>
        <w:t>向各方請益主建物處置方式，綜合縣民、地方代表、學者、環</w:t>
      </w:r>
      <w:r w:rsidRPr="00DB6234">
        <w:rPr>
          <w:rFonts w:ascii="標楷體" w:hAnsi="標楷體" w:hint="eastAsia"/>
        </w:rPr>
        <w:lastRenderedPageBreak/>
        <w:t>保專家的意見，延續富山護漁區的成功經驗，經過民意討論下，整合出最有利的處置方式。</w:t>
      </w:r>
    </w:p>
    <w:p w:rsidR="003B55F1" w:rsidRPr="00DB6234" w:rsidRDefault="003B55F1" w:rsidP="00A46B0D">
      <w:pPr>
        <w:spacing w:afterLines="50" w:after="180" w:line="500" w:lineRule="exact"/>
        <w:ind w:left="0" w:firstLineChars="200" w:firstLine="560"/>
        <w:jc w:val="both"/>
        <w:rPr>
          <w:rFonts w:ascii="標楷體" w:hAnsi="標楷體"/>
        </w:rPr>
      </w:pPr>
      <w:r w:rsidRPr="00DB6234">
        <w:rPr>
          <w:rFonts w:ascii="標楷體" w:hAnsi="標楷體" w:hint="eastAsia"/>
        </w:rPr>
        <w:t>過去這十幾年，</w:t>
      </w:r>
      <w:proofErr w:type="gramStart"/>
      <w:r w:rsidRPr="00DB6234">
        <w:rPr>
          <w:rFonts w:ascii="標楷體" w:hAnsi="標楷體" w:hint="eastAsia"/>
        </w:rPr>
        <w:t>美麗灣</w:t>
      </w:r>
      <w:proofErr w:type="gramEnd"/>
      <w:r w:rsidRPr="00DB6234">
        <w:rPr>
          <w:rFonts w:ascii="標楷體" w:hAnsi="標楷體" w:hint="eastAsia"/>
        </w:rPr>
        <w:t>的爭議已經超越了環境與經濟問題，演變為社會事件，各方的論述造就了現在的既成事實，縣長饒慶鈴表示，仲裁的結果已經出爐，感謝過去許多人共同的努力與爭取，所有的問題到此告一段落，更希望妥善處理爭議事件，對台灣未來的環境、經濟、公民、觀光與地方創生，都具有啟發性與示範意義；對</w:t>
      </w:r>
      <w:proofErr w:type="gramStart"/>
      <w:r w:rsidR="000C29A6">
        <w:rPr>
          <w:rFonts w:ascii="標楷體" w:hAnsi="標楷體" w:hint="eastAsia"/>
        </w:rPr>
        <w:t>臺</w:t>
      </w:r>
      <w:proofErr w:type="gramEnd"/>
      <w:r w:rsidR="000C29A6">
        <w:rPr>
          <w:rFonts w:ascii="標楷體" w:hAnsi="標楷體" w:hint="eastAsia"/>
        </w:rPr>
        <w:t>東</w:t>
      </w:r>
      <w:r w:rsidRPr="00DB6234">
        <w:rPr>
          <w:rFonts w:ascii="標楷體" w:hAnsi="標楷體" w:hint="eastAsia"/>
        </w:rPr>
        <w:t>縣民，也才會有益。</w:t>
      </w:r>
    </w:p>
    <w:p w:rsidR="003B55F1" w:rsidRPr="00892F8B" w:rsidRDefault="003B55F1" w:rsidP="00A46B0D">
      <w:pPr>
        <w:spacing w:beforeLines="50" w:before="180" w:after="0" w:line="500" w:lineRule="exact"/>
        <w:ind w:left="0" w:firstLineChars="200" w:firstLine="560"/>
        <w:jc w:val="both"/>
        <w:rPr>
          <w:rFonts w:ascii="標楷體" w:hAnsi="標楷體"/>
        </w:rPr>
      </w:pPr>
      <w:r w:rsidRPr="00DB6234">
        <w:rPr>
          <w:rFonts w:ascii="標楷體" w:hAnsi="標楷體"/>
        </w:rPr>
        <w:t>從現在起，</w:t>
      </w:r>
      <w:proofErr w:type="gramStart"/>
      <w:r w:rsidRPr="00DB6234">
        <w:rPr>
          <w:rFonts w:ascii="標楷體" w:hAnsi="標楷體"/>
        </w:rPr>
        <w:t>美麗灣</w:t>
      </w:r>
      <w:proofErr w:type="gramEnd"/>
      <w:r w:rsidRPr="00DB6234">
        <w:rPr>
          <w:rFonts w:ascii="標楷體" w:hAnsi="標楷體"/>
        </w:rPr>
        <w:t>已經過去了，</w:t>
      </w:r>
      <w:r w:rsidR="00047C52">
        <w:rPr>
          <w:rFonts w:ascii="標楷體" w:hAnsi="標楷體"/>
        </w:rPr>
        <w:t>杉原</w:t>
      </w:r>
      <w:r>
        <w:rPr>
          <w:rFonts w:ascii="標楷體" w:hAnsi="標楷體"/>
        </w:rPr>
        <w:t>灣</w:t>
      </w:r>
      <w:proofErr w:type="gramStart"/>
      <w:r w:rsidRPr="00DB6234">
        <w:rPr>
          <w:rFonts w:ascii="標楷體" w:hAnsi="標楷體" w:hint="eastAsia"/>
        </w:rPr>
        <w:t>將</w:t>
      </w:r>
      <w:r w:rsidRPr="00DB6234">
        <w:rPr>
          <w:rFonts w:ascii="標楷體" w:hAnsi="標楷體"/>
        </w:rPr>
        <w:t>會迎來</w:t>
      </w:r>
      <w:proofErr w:type="gramEnd"/>
      <w:r w:rsidRPr="00DB6234">
        <w:rPr>
          <w:rFonts w:ascii="標楷體" w:hAnsi="標楷體"/>
        </w:rPr>
        <w:t>屬於他原本就有的美麗風貌；從此</w:t>
      </w:r>
      <w:proofErr w:type="gramStart"/>
      <w:r w:rsidRPr="00DB6234">
        <w:rPr>
          <w:rFonts w:ascii="標楷體" w:hAnsi="標楷體"/>
        </w:rPr>
        <w:t>刻起，</w:t>
      </w:r>
      <w:r w:rsidR="000C29A6">
        <w:rPr>
          <w:rFonts w:ascii="標楷體" w:hAnsi="標楷體"/>
        </w:rPr>
        <w:t>臺</w:t>
      </w:r>
      <w:proofErr w:type="gramEnd"/>
      <w:r w:rsidR="000C29A6">
        <w:rPr>
          <w:rFonts w:ascii="標楷體" w:hAnsi="標楷體"/>
        </w:rPr>
        <w:t>東</w:t>
      </w:r>
      <w:proofErr w:type="gramStart"/>
      <w:r w:rsidRPr="00DB6234">
        <w:rPr>
          <w:rFonts w:ascii="標楷體" w:hAnsi="標楷體"/>
        </w:rPr>
        <w:t>也會迎來</w:t>
      </w:r>
      <w:proofErr w:type="gramEnd"/>
      <w:r w:rsidRPr="00DB6234">
        <w:rPr>
          <w:rFonts w:ascii="標楷體" w:hAnsi="標楷體"/>
        </w:rPr>
        <w:t>屬於他最成熟的公民對話與環境學習。</w:t>
      </w:r>
    </w:p>
    <w:p w:rsidR="00E81812" w:rsidRDefault="00E81812" w:rsidP="00A46B0D">
      <w:pPr>
        <w:spacing w:beforeLines="50" w:before="180" w:after="0" w:line="500" w:lineRule="exact"/>
        <w:ind w:left="0"/>
        <w:jc w:val="both"/>
        <w:rPr>
          <w:rFonts w:ascii="標楷體" w:hAnsi="標楷體"/>
        </w:rPr>
      </w:pPr>
    </w:p>
    <w:p w:rsidR="00A46B0D" w:rsidRPr="00047C52" w:rsidRDefault="00A46B0D" w:rsidP="00A46B0D">
      <w:pPr>
        <w:spacing w:beforeLines="50" w:before="180" w:after="0" w:line="500" w:lineRule="exact"/>
        <w:ind w:left="0"/>
        <w:jc w:val="both"/>
        <w:rPr>
          <w:rFonts w:ascii="標楷體" w:hAnsi="標楷體"/>
        </w:rPr>
      </w:pPr>
    </w:p>
    <w:p w:rsidR="00A46B0D" w:rsidRPr="003D042A" w:rsidRDefault="00E81812" w:rsidP="00A46B0D">
      <w:pPr>
        <w:spacing w:after="0" w:line="500" w:lineRule="exact"/>
        <w:ind w:left="0"/>
        <w:jc w:val="both"/>
        <w:rPr>
          <w:rFonts w:ascii="微軟正黑體" w:eastAsia="微軟正黑體" w:hAnsi="微軟正黑體"/>
          <w:color w:val="464646"/>
          <w:sz w:val="19"/>
          <w:szCs w:val="19"/>
        </w:rPr>
      </w:pPr>
      <w:r w:rsidRPr="003D042A">
        <w:rPr>
          <w:rFonts w:ascii="微軟正黑體" w:eastAsia="微軟正黑體" w:hAnsi="微軟正黑體" w:hint="eastAsia"/>
          <w:color w:val="464646"/>
          <w:sz w:val="19"/>
          <w:szCs w:val="19"/>
          <w:shd w:val="clear" w:color="auto" w:fill="FFFFFF"/>
        </w:rPr>
        <w:t>◎新聞資料雲端路徑:</w:t>
      </w:r>
      <w:r w:rsidR="002D5F70" w:rsidRPr="002D5F70">
        <w:t xml:space="preserve"> </w:t>
      </w:r>
      <w:r w:rsidR="002D5F70" w:rsidRPr="002D5F70">
        <w:rPr>
          <w:rFonts w:ascii="微軟正黑體" w:eastAsia="微軟正黑體" w:hAnsi="微軟正黑體"/>
          <w:color w:val="464646"/>
          <w:sz w:val="19"/>
          <w:szCs w:val="19"/>
          <w:shd w:val="clear" w:color="auto" w:fill="FFFFFF"/>
        </w:rPr>
        <w:t>https://reurl.cc/Q3YxEo</w:t>
      </w:r>
      <w:r w:rsidRPr="003D042A">
        <w:rPr>
          <w:rFonts w:ascii="微軟正黑體" w:eastAsia="微軟正黑體" w:hAnsi="微軟正黑體" w:hint="eastAsia"/>
          <w:color w:val="464646"/>
          <w:sz w:val="19"/>
          <w:szCs w:val="19"/>
        </w:rPr>
        <w:br/>
      </w:r>
      <w:r w:rsidR="00A46B0D" w:rsidRPr="003D042A">
        <w:rPr>
          <w:rFonts w:ascii="微軟正黑體" w:eastAsia="微軟正黑體" w:hAnsi="微軟正黑體" w:hint="eastAsia"/>
          <w:color w:val="464646"/>
          <w:sz w:val="19"/>
          <w:szCs w:val="19"/>
          <w:shd w:val="clear" w:color="auto" w:fill="FFFFFF"/>
        </w:rPr>
        <w:t>◎</w:t>
      </w:r>
      <w:proofErr w:type="gramStart"/>
      <w:r w:rsidRPr="003D042A">
        <w:rPr>
          <w:rFonts w:ascii="微軟正黑體" w:eastAsia="微軟正黑體" w:hAnsi="微軟正黑體" w:hint="eastAsia"/>
          <w:color w:val="464646"/>
          <w:sz w:val="19"/>
          <w:szCs w:val="19"/>
          <w:shd w:val="clear" w:color="auto" w:fill="FFFFFF"/>
        </w:rPr>
        <w:t>臺</w:t>
      </w:r>
      <w:proofErr w:type="gramEnd"/>
      <w:r w:rsidRPr="003D042A">
        <w:rPr>
          <w:rFonts w:ascii="微軟正黑體" w:eastAsia="微軟正黑體" w:hAnsi="微軟正黑體" w:hint="eastAsia"/>
          <w:color w:val="464646"/>
          <w:sz w:val="19"/>
          <w:szCs w:val="19"/>
          <w:shd w:val="clear" w:color="auto" w:fill="FFFFFF"/>
        </w:rPr>
        <w:t>東縣政府新聞</w:t>
      </w:r>
      <w:r w:rsidR="000C29A6" w:rsidRPr="003D042A">
        <w:rPr>
          <w:rFonts w:ascii="微軟正黑體" w:eastAsia="微軟正黑體" w:hAnsi="微軟正黑體" w:hint="eastAsia"/>
          <w:color w:val="464646"/>
          <w:sz w:val="19"/>
          <w:szCs w:val="19"/>
          <w:shd w:val="clear" w:color="auto" w:fill="FFFFFF"/>
        </w:rPr>
        <w:t>傳播科</w:t>
      </w:r>
      <w:r w:rsidRPr="003D042A">
        <w:rPr>
          <w:rFonts w:ascii="微軟正黑體" w:eastAsia="微軟正黑體" w:hAnsi="微軟正黑體" w:hint="eastAsia"/>
          <w:color w:val="464646"/>
          <w:sz w:val="19"/>
          <w:szCs w:val="19"/>
          <w:shd w:val="clear" w:color="auto" w:fill="FFFFFF"/>
        </w:rPr>
        <w:t>聯絡人</w:t>
      </w:r>
      <w:r w:rsidR="000C29A6" w:rsidRPr="003D042A">
        <w:rPr>
          <w:rFonts w:ascii="微軟正黑體" w:eastAsia="微軟正黑體" w:hAnsi="微軟正黑體" w:hint="eastAsia"/>
          <w:color w:val="464646"/>
          <w:sz w:val="19"/>
          <w:szCs w:val="19"/>
          <w:shd w:val="clear" w:color="auto" w:fill="FFFFFF"/>
        </w:rPr>
        <w:t>: 洪國欽</w:t>
      </w:r>
    </w:p>
    <w:p w:rsidR="008A4724" w:rsidRPr="003D042A" w:rsidRDefault="003D042A" w:rsidP="00A46B0D">
      <w:pPr>
        <w:spacing w:after="0" w:line="500" w:lineRule="exact"/>
        <w:ind w:left="0"/>
        <w:jc w:val="both"/>
        <w:rPr>
          <w:rFonts w:ascii="微軟正黑體" w:eastAsia="微軟正黑體" w:hAnsi="微軟正黑體"/>
          <w:color w:val="464646"/>
          <w:sz w:val="19"/>
          <w:szCs w:val="19"/>
        </w:rPr>
      </w:pPr>
      <w:r w:rsidRPr="003D042A">
        <w:rPr>
          <w:rFonts w:ascii="微軟正黑體" w:eastAsia="微軟正黑體" w:hAnsi="微軟正黑體" w:hint="eastAsia"/>
          <w:color w:val="464646"/>
          <w:sz w:val="19"/>
          <w:szCs w:val="19"/>
          <w:shd w:val="clear" w:color="auto" w:fill="FFFFFF"/>
        </w:rPr>
        <w:t>◎</w:t>
      </w:r>
      <w:r w:rsidR="00E81812" w:rsidRPr="003D042A">
        <w:rPr>
          <w:rFonts w:ascii="微軟正黑體" w:eastAsia="微軟正黑體" w:hAnsi="微軟正黑體" w:hint="eastAsia"/>
          <w:color w:val="464646"/>
          <w:sz w:val="19"/>
          <w:szCs w:val="19"/>
          <w:shd w:val="clear" w:color="auto" w:fill="FFFFFF"/>
        </w:rPr>
        <w:t xml:space="preserve">Tel: </w:t>
      </w:r>
      <w:r w:rsidR="000C29A6" w:rsidRPr="003D042A">
        <w:rPr>
          <w:rFonts w:ascii="微軟正黑體" w:eastAsia="微軟正黑體" w:hAnsi="微軟正黑體" w:hint="eastAsia"/>
          <w:color w:val="464646"/>
          <w:sz w:val="19"/>
          <w:szCs w:val="19"/>
          <w:shd w:val="clear" w:color="auto" w:fill="FFFFFF"/>
        </w:rPr>
        <w:t>0988-325-003</w:t>
      </w:r>
      <w:r w:rsidR="00E81812" w:rsidRPr="003D042A">
        <w:rPr>
          <w:rFonts w:ascii="微軟正黑體" w:eastAsia="微軟正黑體" w:hAnsi="微軟正黑體" w:hint="eastAsia"/>
          <w:color w:val="464646"/>
          <w:sz w:val="19"/>
          <w:szCs w:val="19"/>
        </w:rPr>
        <w:br/>
      </w:r>
      <w:r w:rsidR="00A46B0D" w:rsidRPr="003D042A">
        <w:rPr>
          <w:rFonts w:ascii="微軟正黑體" w:eastAsia="微軟正黑體" w:hAnsi="微軟正黑體" w:hint="eastAsia"/>
          <w:color w:val="464646"/>
          <w:sz w:val="19"/>
          <w:szCs w:val="19"/>
          <w:shd w:val="clear" w:color="auto" w:fill="FFFFFF"/>
        </w:rPr>
        <w:t>◎E</w:t>
      </w:r>
      <w:r w:rsidR="00E81812" w:rsidRPr="003D042A">
        <w:rPr>
          <w:rFonts w:ascii="微軟正黑體" w:eastAsia="微軟正黑體" w:hAnsi="微軟正黑體" w:hint="eastAsia"/>
          <w:color w:val="464646"/>
          <w:sz w:val="19"/>
          <w:szCs w:val="19"/>
          <w:shd w:val="clear" w:color="auto" w:fill="FFFFFF"/>
        </w:rPr>
        <w:t>mail:</w:t>
      </w:r>
      <w:r w:rsidRPr="003D042A">
        <w:rPr>
          <w:rFonts w:hint="eastAsia"/>
          <w:color w:val="000000"/>
          <w:sz w:val="23"/>
          <w:szCs w:val="23"/>
          <w:shd w:val="clear" w:color="auto" w:fill="FFFFFF"/>
        </w:rPr>
        <w:t xml:space="preserve"> </w:t>
      </w:r>
      <w:r w:rsidRPr="003D042A">
        <w:rPr>
          <w:rFonts w:ascii="微軟正黑體" w:eastAsia="微軟正黑體" w:hAnsi="微軟正黑體" w:hint="eastAsia"/>
          <w:color w:val="464646"/>
          <w:sz w:val="19"/>
          <w:szCs w:val="19"/>
          <w:shd w:val="clear" w:color="auto" w:fill="FFFFFF"/>
        </w:rPr>
        <w:t>j2054@taitung.gov.tw</w:t>
      </w:r>
    </w:p>
    <w:sectPr w:rsidR="008A4724" w:rsidRPr="003D042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D02" w:rsidRDefault="007F6D02" w:rsidP="00A46B0D">
      <w:pPr>
        <w:spacing w:after="0" w:line="240" w:lineRule="auto"/>
      </w:pPr>
      <w:r>
        <w:separator/>
      </w:r>
    </w:p>
  </w:endnote>
  <w:endnote w:type="continuationSeparator" w:id="0">
    <w:p w:rsidR="007F6D02" w:rsidRDefault="007F6D02" w:rsidP="00A46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華康中黑體(P)">
    <w:charset w:val="88"/>
    <w:family w:val="swiss"/>
    <w:pitch w:val="variable"/>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黑體">
    <w:altName w:val="Arial Unicode MS"/>
    <w:charset w:val="88"/>
    <w:family w:val="modern"/>
    <w:pitch w:val="fixed"/>
    <w:sig w:usb0="00000000" w:usb1="29DFFFFF" w:usb2="00000037" w:usb3="00000000" w:csb0="003F00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D02" w:rsidRDefault="007F6D02" w:rsidP="00A46B0D">
      <w:pPr>
        <w:spacing w:after="0" w:line="240" w:lineRule="auto"/>
      </w:pPr>
      <w:r>
        <w:separator/>
      </w:r>
    </w:p>
  </w:footnote>
  <w:footnote w:type="continuationSeparator" w:id="0">
    <w:p w:rsidR="007F6D02" w:rsidRDefault="007F6D02" w:rsidP="00A46B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61701"/>
    <w:multiLevelType w:val="multilevel"/>
    <w:tmpl w:val="C270E98E"/>
    <w:lvl w:ilvl="0">
      <w:start w:val="4"/>
      <w:numFmt w:val="ideographLegalTraditional"/>
      <w:lvlText w:val="%1、"/>
      <w:lvlJc w:val="left"/>
      <w:pPr>
        <w:ind w:left="794" w:hanging="794"/>
      </w:pPr>
      <w:rPr>
        <w:rFonts w:hint="default"/>
      </w:rPr>
    </w:lvl>
    <w:lvl w:ilvl="1">
      <w:start w:val="1"/>
      <w:numFmt w:val="taiwaneseCountingThousand"/>
      <w:lvlText w:val="%2、"/>
      <w:lvlJc w:val="left"/>
      <w:pPr>
        <w:ind w:left="1134" w:hanging="850"/>
      </w:pPr>
      <w:rPr>
        <w:rFonts w:ascii="華康中黑體(P)" w:eastAsia="華康中黑體(P)" w:hAnsi="標楷體" w:cstheme="minorBidi" w:hint="eastAsia"/>
      </w:rPr>
    </w:lvl>
    <w:lvl w:ilvl="2">
      <w:start w:val="1"/>
      <w:numFmt w:val="taiwaneseCountingThousand"/>
      <w:lvlText w:val="(%3)、"/>
      <w:lvlJc w:val="left"/>
      <w:pPr>
        <w:ind w:left="1389" w:hanging="1247"/>
      </w:pPr>
      <w:rPr>
        <w:rFonts w:hint="eastAsia"/>
      </w:rPr>
    </w:lvl>
    <w:lvl w:ilvl="3">
      <w:start w:val="1"/>
      <w:numFmt w:val="decimal"/>
      <w:lvlText w:val="%4、"/>
      <w:lvlJc w:val="left"/>
      <w:pPr>
        <w:ind w:left="1588" w:hanging="681"/>
      </w:pPr>
      <w:rPr>
        <w:rFonts w:hint="eastAsia"/>
      </w:rPr>
    </w:lvl>
    <w:lvl w:ilvl="4">
      <w:start w:val="1"/>
      <w:numFmt w:val="decimal"/>
      <w:lvlText w:val="(%5)、"/>
      <w:lvlJc w:val="left"/>
      <w:pPr>
        <w:ind w:left="2211" w:hanging="1077"/>
      </w:pPr>
      <w:rPr>
        <w:rFonts w:hint="eastAsia"/>
      </w:rPr>
    </w:lvl>
    <w:lvl w:ilvl="5">
      <w:start w:val="1"/>
      <w:numFmt w:val="upperLetter"/>
      <w:lvlText w:val="%6、"/>
      <w:lvlJc w:val="right"/>
      <w:pPr>
        <w:ind w:left="1701" w:firstLine="0"/>
      </w:pPr>
      <w:rPr>
        <w:rFonts w:hint="eastAsia"/>
      </w:rPr>
    </w:lvl>
    <w:lvl w:ilvl="6">
      <w:start w:val="1"/>
      <w:numFmt w:val="lowerLetter"/>
      <w:lvlText w:val="%7、"/>
      <w:lvlJc w:val="left"/>
      <w:pPr>
        <w:ind w:left="2211" w:hanging="737"/>
      </w:pPr>
      <w:rPr>
        <w:rFonts w:hint="eastAsia"/>
      </w:rPr>
    </w:lvl>
    <w:lvl w:ilvl="7">
      <w:start w:val="1"/>
      <w:numFmt w:val="ideographTraditional"/>
      <w:lvlText w:val="%8、"/>
      <w:lvlJc w:val="left"/>
      <w:pPr>
        <w:ind w:left="5752" w:hanging="480"/>
      </w:pPr>
      <w:rPr>
        <w:rFonts w:hint="eastAsia"/>
      </w:rPr>
    </w:lvl>
    <w:lvl w:ilvl="8">
      <w:start w:val="1"/>
      <w:numFmt w:val="lowerRoman"/>
      <w:lvlText w:val="%9."/>
      <w:lvlJc w:val="right"/>
      <w:pPr>
        <w:ind w:left="6232" w:hanging="480"/>
      </w:pPr>
      <w:rPr>
        <w:rFonts w:hint="eastAsia"/>
      </w:rPr>
    </w:lvl>
  </w:abstractNum>
  <w:abstractNum w:abstractNumId="1">
    <w:nsid w:val="7DC67436"/>
    <w:multiLevelType w:val="hybridMultilevel"/>
    <w:tmpl w:val="0F987586"/>
    <w:lvl w:ilvl="0" w:tplc="04090015">
      <w:start w:val="1"/>
      <w:numFmt w:val="taiwaneseCountingThousand"/>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2A8"/>
    <w:rsid w:val="00047C52"/>
    <w:rsid w:val="000C29A6"/>
    <w:rsid w:val="00102F73"/>
    <w:rsid w:val="00214214"/>
    <w:rsid w:val="002418EA"/>
    <w:rsid w:val="00244CA8"/>
    <w:rsid w:val="002A002E"/>
    <w:rsid w:val="002D5F70"/>
    <w:rsid w:val="00312275"/>
    <w:rsid w:val="003B55F1"/>
    <w:rsid w:val="003D042A"/>
    <w:rsid w:val="00426CF0"/>
    <w:rsid w:val="00460664"/>
    <w:rsid w:val="004B42A8"/>
    <w:rsid w:val="004B7E4D"/>
    <w:rsid w:val="004F2231"/>
    <w:rsid w:val="006A2547"/>
    <w:rsid w:val="007F593F"/>
    <w:rsid w:val="007F6D02"/>
    <w:rsid w:val="008767DA"/>
    <w:rsid w:val="008A4724"/>
    <w:rsid w:val="009F1DB0"/>
    <w:rsid w:val="00A46B0D"/>
    <w:rsid w:val="00A94A4E"/>
    <w:rsid w:val="00BD7C6B"/>
    <w:rsid w:val="00C13172"/>
    <w:rsid w:val="00D5299D"/>
    <w:rsid w:val="00DD7C14"/>
    <w:rsid w:val="00DE240F"/>
    <w:rsid w:val="00E7621E"/>
    <w:rsid w:val="00E81812"/>
    <w:rsid w:val="00FA0057"/>
    <w:rsid w:val="00FE7E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2A8"/>
    <w:pPr>
      <w:spacing w:after="100" w:line="276" w:lineRule="auto"/>
      <w:ind w:left="215"/>
    </w:pPr>
    <w:rPr>
      <w:rFonts w:ascii="華康中黑體" w:eastAsia="標楷體"/>
      <w:sz w:val="28"/>
      <w:szCs w:val="28"/>
    </w:rPr>
  </w:style>
  <w:style w:type="paragraph" w:styleId="1">
    <w:name w:val="heading 1"/>
    <w:basedOn w:val="a"/>
    <w:next w:val="a"/>
    <w:link w:val="10"/>
    <w:uiPriority w:val="9"/>
    <w:qFormat/>
    <w:rsid w:val="004B42A8"/>
    <w:pPr>
      <w:keepNext/>
      <w:spacing w:after="0" w:line="720" w:lineRule="auto"/>
      <w:outlineLvl w:val="0"/>
    </w:pPr>
    <w:rPr>
      <w:rFonts w:asciiTheme="majorHAnsi" w:hAnsiTheme="majorHAnsi" w:cstheme="majorBidi"/>
      <w:b/>
      <w:bCs/>
      <w:kern w:val="52"/>
      <w:sz w:val="3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4B42A8"/>
    <w:rPr>
      <w:rFonts w:asciiTheme="majorHAnsi" w:eastAsia="標楷體" w:hAnsiTheme="majorHAnsi" w:cstheme="majorBidi"/>
      <w:b/>
      <w:bCs/>
      <w:kern w:val="52"/>
      <w:sz w:val="32"/>
      <w:szCs w:val="52"/>
    </w:rPr>
  </w:style>
  <w:style w:type="paragraph" w:styleId="a3">
    <w:name w:val="List Paragraph"/>
    <w:basedOn w:val="a"/>
    <w:uiPriority w:val="34"/>
    <w:qFormat/>
    <w:rsid w:val="004B42A8"/>
    <w:pPr>
      <w:ind w:leftChars="200" w:left="480"/>
    </w:pPr>
  </w:style>
  <w:style w:type="paragraph" w:styleId="a4">
    <w:name w:val="No Spacing"/>
    <w:link w:val="a5"/>
    <w:uiPriority w:val="1"/>
    <w:qFormat/>
    <w:rsid w:val="00E81812"/>
    <w:rPr>
      <w:kern w:val="0"/>
      <w:sz w:val="22"/>
    </w:rPr>
  </w:style>
  <w:style w:type="character" w:customStyle="1" w:styleId="a5">
    <w:name w:val="無間距 字元"/>
    <w:basedOn w:val="a0"/>
    <w:link w:val="a4"/>
    <w:uiPriority w:val="1"/>
    <w:rsid w:val="00E81812"/>
    <w:rPr>
      <w:kern w:val="0"/>
      <w:sz w:val="22"/>
    </w:rPr>
  </w:style>
  <w:style w:type="paragraph" w:styleId="a6">
    <w:name w:val="header"/>
    <w:basedOn w:val="a"/>
    <w:link w:val="a7"/>
    <w:uiPriority w:val="99"/>
    <w:unhideWhenUsed/>
    <w:rsid w:val="00A46B0D"/>
    <w:pPr>
      <w:tabs>
        <w:tab w:val="center" w:pos="4153"/>
        <w:tab w:val="right" w:pos="8306"/>
      </w:tabs>
      <w:snapToGrid w:val="0"/>
    </w:pPr>
    <w:rPr>
      <w:sz w:val="20"/>
      <w:szCs w:val="20"/>
    </w:rPr>
  </w:style>
  <w:style w:type="character" w:customStyle="1" w:styleId="a7">
    <w:name w:val="頁首 字元"/>
    <w:basedOn w:val="a0"/>
    <w:link w:val="a6"/>
    <w:uiPriority w:val="99"/>
    <w:rsid w:val="00A46B0D"/>
    <w:rPr>
      <w:rFonts w:ascii="華康中黑體" w:eastAsia="標楷體"/>
      <w:sz w:val="20"/>
      <w:szCs w:val="20"/>
    </w:rPr>
  </w:style>
  <w:style w:type="paragraph" w:styleId="a8">
    <w:name w:val="footer"/>
    <w:basedOn w:val="a"/>
    <w:link w:val="a9"/>
    <w:uiPriority w:val="99"/>
    <w:unhideWhenUsed/>
    <w:rsid w:val="00A46B0D"/>
    <w:pPr>
      <w:tabs>
        <w:tab w:val="center" w:pos="4153"/>
        <w:tab w:val="right" w:pos="8306"/>
      </w:tabs>
      <w:snapToGrid w:val="0"/>
    </w:pPr>
    <w:rPr>
      <w:sz w:val="20"/>
      <w:szCs w:val="20"/>
    </w:rPr>
  </w:style>
  <w:style w:type="character" w:customStyle="1" w:styleId="a9">
    <w:name w:val="頁尾 字元"/>
    <w:basedOn w:val="a0"/>
    <w:link w:val="a8"/>
    <w:uiPriority w:val="99"/>
    <w:rsid w:val="00A46B0D"/>
    <w:rPr>
      <w:rFonts w:ascii="華康中黑體" w:eastAsia="標楷體"/>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2A8"/>
    <w:pPr>
      <w:spacing w:after="100" w:line="276" w:lineRule="auto"/>
      <w:ind w:left="215"/>
    </w:pPr>
    <w:rPr>
      <w:rFonts w:ascii="華康中黑體" w:eastAsia="標楷體"/>
      <w:sz w:val="28"/>
      <w:szCs w:val="28"/>
    </w:rPr>
  </w:style>
  <w:style w:type="paragraph" w:styleId="1">
    <w:name w:val="heading 1"/>
    <w:basedOn w:val="a"/>
    <w:next w:val="a"/>
    <w:link w:val="10"/>
    <w:uiPriority w:val="9"/>
    <w:qFormat/>
    <w:rsid w:val="004B42A8"/>
    <w:pPr>
      <w:keepNext/>
      <w:spacing w:after="0" w:line="720" w:lineRule="auto"/>
      <w:outlineLvl w:val="0"/>
    </w:pPr>
    <w:rPr>
      <w:rFonts w:asciiTheme="majorHAnsi" w:hAnsiTheme="majorHAnsi" w:cstheme="majorBidi"/>
      <w:b/>
      <w:bCs/>
      <w:kern w:val="52"/>
      <w:sz w:val="3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4B42A8"/>
    <w:rPr>
      <w:rFonts w:asciiTheme="majorHAnsi" w:eastAsia="標楷體" w:hAnsiTheme="majorHAnsi" w:cstheme="majorBidi"/>
      <w:b/>
      <w:bCs/>
      <w:kern w:val="52"/>
      <w:sz w:val="32"/>
      <w:szCs w:val="52"/>
    </w:rPr>
  </w:style>
  <w:style w:type="paragraph" w:styleId="a3">
    <w:name w:val="List Paragraph"/>
    <w:basedOn w:val="a"/>
    <w:uiPriority w:val="34"/>
    <w:qFormat/>
    <w:rsid w:val="004B42A8"/>
    <w:pPr>
      <w:ind w:leftChars="200" w:left="480"/>
    </w:pPr>
  </w:style>
  <w:style w:type="paragraph" w:styleId="a4">
    <w:name w:val="No Spacing"/>
    <w:link w:val="a5"/>
    <w:uiPriority w:val="1"/>
    <w:qFormat/>
    <w:rsid w:val="00E81812"/>
    <w:rPr>
      <w:kern w:val="0"/>
      <w:sz w:val="22"/>
    </w:rPr>
  </w:style>
  <w:style w:type="character" w:customStyle="1" w:styleId="a5">
    <w:name w:val="無間距 字元"/>
    <w:basedOn w:val="a0"/>
    <w:link w:val="a4"/>
    <w:uiPriority w:val="1"/>
    <w:rsid w:val="00E81812"/>
    <w:rPr>
      <w:kern w:val="0"/>
      <w:sz w:val="22"/>
    </w:rPr>
  </w:style>
  <w:style w:type="paragraph" w:styleId="a6">
    <w:name w:val="header"/>
    <w:basedOn w:val="a"/>
    <w:link w:val="a7"/>
    <w:uiPriority w:val="99"/>
    <w:unhideWhenUsed/>
    <w:rsid w:val="00A46B0D"/>
    <w:pPr>
      <w:tabs>
        <w:tab w:val="center" w:pos="4153"/>
        <w:tab w:val="right" w:pos="8306"/>
      </w:tabs>
      <w:snapToGrid w:val="0"/>
    </w:pPr>
    <w:rPr>
      <w:sz w:val="20"/>
      <w:szCs w:val="20"/>
    </w:rPr>
  </w:style>
  <w:style w:type="character" w:customStyle="1" w:styleId="a7">
    <w:name w:val="頁首 字元"/>
    <w:basedOn w:val="a0"/>
    <w:link w:val="a6"/>
    <w:uiPriority w:val="99"/>
    <w:rsid w:val="00A46B0D"/>
    <w:rPr>
      <w:rFonts w:ascii="華康中黑體" w:eastAsia="標楷體"/>
      <w:sz w:val="20"/>
      <w:szCs w:val="20"/>
    </w:rPr>
  </w:style>
  <w:style w:type="paragraph" w:styleId="a8">
    <w:name w:val="footer"/>
    <w:basedOn w:val="a"/>
    <w:link w:val="a9"/>
    <w:uiPriority w:val="99"/>
    <w:unhideWhenUsed/>
    <w:rsid w:val="00A46B0D"/>
    <w:pPr>
      <w:tabs>
        <w:tab w:val="center" w:pos="4153"/>
        <w:tab w:val="right" w:pos="8306"/>
      </w:tabs>
      <w:snapToGrid w:val="0"/>
    </w:pPr>
    <w:rPr>
      <w:sz w:val="20"/>
      <w:szCs w:val="20"/>
    </w:rPr>
  </w:style>
  <w:style w:type="character" w:customStyle="1" w:styleId="a9">
    <w:name w:val="頁尾 字元"/>
    <w:basedOn w:val="a0"/>
    <w:link w:val="a8"/>
    <w:uiPriority w:val="99"/>
    <w:rsid w:val="00A46B0D"/>
    <w:rPr>
      <w:rFonts w:ascii="華康中黑體" w:eastAsia="標楷體"/>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EDB22-4C89-4F70-AE04-FABAAAABF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.雪芃廣告 業務部 - 林佳嫻 Nicole.Lin</dc:creator>
  <cp:lastModifiedBy>user</cp:lastModifiedBy>
  <cp:revision>7</cp:revision>
  <cp:lastPrinted>2020-10-14T01:08:00Z</cp:lastPrinted>
  <dcterms:created xsi:type="dcterms:W3CDTF">2020-10-23T03:54:00Z</dcterms:created>
  <dcterms:modified xsi:type="dcterms:W3CDTF">2020-10-24T00:13:00Z</dcterms:modified>
</cp:coreProperties>
</file>