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A3</w:t>
      </w:r>
      <w:r w:rsidRPr="007721B8">
        <w:rPr>
          <w:rFonts w:ascii="SimSun" w:eastAsia="SimSun" w:hAnsi="SimSun" w:cs="SimSun"/>
          <w:color w:val="auto"/>
        </w:rPr>
        <w:t>正面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  <w:sz w:val="36"/>
          <w:szCs w:val="36"/>
        </w:rPr>
        <w:t>告別核電，面對核廢料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核四封存了，但我們面臨的核災風險仍然存在。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位於南台灣的核三廠，竟然是蓋在活動斷層上，廠內的核廢料更是輻射災害擴大的隱憂，我們認識它嗎？</w:t>
      </w:r>
    </w:p>
    <w:p w:rsidR="00F84734" w:rsidRPr="007721B8" w:rsidRDefault="007721B8">
      <w:pPr>
        <w:rPr>
          <w:color w:val="auto"/>
        </w:rPr>
      </w:pPr>
      <w:r w:rsidRPr="007721B8">
        <w:rPr>
          <w:b/>
          <w:color w:val="auto"/>
          <w:sz w:val="28"/>
          <w:szCs w:val="28"/>
        </w:rPr>
        <w:t xml:space="preserve"> 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  <w:sz w:val="28"/>
          <w:szCs w:val="28"/>
        </w:rPr>
        <w:t>核三</w:t>
      </w:r>
      <w:proofErr w:type="gramStart"/>
      <w:r w:rsidRPr="007721B8">
        <w:rPr>
          <w:b/>
          <w:color w:val="auto"/>
          <w:sz w:val="28"/>
          <w:szCs w:val="28"/>
        </w:rPr>
        <w:t>──</w:t>
      </w:r>
      <w:proofErr w:type="gramEnd"/>
      <w:r w:rsidRPr="007721B8">
        <w:rPr>
          <w:rFonts w:ascii="SimSun" w:eastAsia="SimSun" w:hAnsi="SimSun" w:cs="SimSun"/>
          <w:b/>
          <w:color w:val="auto"/>
          <w:sz w:val="28"/>
          <w:szCs w:val="28"/>
        </w:rPr>
        <w:t>全台唯一蓋在斷層帶上的核電廠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恆春斷層距離核三廠核島區僅</w:t>
      </w:r>
      <w:r w:rsidRPr="007721B8">
        <w:rPr>
          <w:color w:val="auto"/>
        </w:rPr>
        <w:t>800</w:t>
      </w:r>
      <w:r w:rsidRPr="007721B8">
        <w:rPr>
          <w:rFonts w:ascii="SimSun" w:eastAsia="SimSun" w:hAnsi="SimSun" w:cs="SimSun"/>
          <w:color w:val="auto"/>
        </w:rPr>
        <w:t>公尺，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一直都有活動紀錄，已被證實是活動斷層，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不符台電「半徑</w:t>
      </w:r>
      <w:r w:rsidRPr="007721B8">
        <w:rPr>
          <w:color w:val="auto"/>
        </w:rPr>
        <w:t>8</w:t>
      </w:r>
      <w:r w:rsidRPr="007721B8">
        <w:rPr>
          <w:rFonts w:ascii="SimSun" w:eastAsia="SimSun" w:hAnsi="SimSun" w:cs="SimSun"/>
          <w:color w:val="auto"/>
        </w:rPr>
        <w:t>公里內不能有活動斷層」的選址規定。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福島核災後，核三廠僅將停機設備的耐震係數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由</w:t>
      </w:r>
      <w:r w:rsidRPr="007721B8">
        <w:rPr>
          <w:color w:val="auto"/>
        </w:rPr>
        <w:t>0.4g</w:t>
      </w:r>
      <w:r w:rsidRPr="007721B8">
        <w:rPr>
          <w:rFonts w:ascii="Arial Unicode MS" w:eastAsia="Arial Unicode MS" w:hAnsi="Arial Unicode MS" w:cs="Arial Unicode MS"/>
          <w:color w:val="auto"/>
        </w:rPr>
        <w:t>（約六級震度）提升至</w:t>
      </w:r>
      <w:r w:rsidRPr="007721B8">
        <w:rPr>
          <w:color w:val="auto"/>
        </w:rPr>
        <w:t>0.72g</w:t>
      </w:r>
      <w:r w:rsidRPr="007721B8">
        <w:rPr>
          <w:rFonts w:ascii="Arial Unicode MS" w:eastAsia="Arial Unicode MS" w:hAnsi="Arial Unicode MS" w:cs="Arial Unicode MS"/>
          <w:color w:val="auto"/>
        </w:rPr>
        <w:t>（約七級震度），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高輻射的反應爐區根本無法再補強，仍維持</w:t>
      </w:r>
      <w:r w:rsidRPr="007721B8">
        <w:rPr>
          <w:rFonts w:ascii="Arial Unicode MS" w:eastAsia="Arial Unicode MS" w:hAnsi="Arial Unicode MS" w:cs="Arial Unicode MS"/>
          <w:color w:val="auto"/>
        </w:rPr>
        <w:t>0.4g</w:t>
      </w:r>
      <w:r w:rsidRPr="007721B8">
        <w:rPr>
          <w:rFonts w:ascii="Arial Unicode MS" w:eastAsia="Arial Unicode MS" w:hAnsi="Arial Unicode MS" w:cs="Arial Unicode MS"/>
          <w:color w:val="auto"/>
        </w:rPr>
        <w:t>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生水池與</w:t>
      </w:r>
      <w:proofErr w:type="gramStart"/>
      <w:r w:rsidRPr="007721B8">
        <w:rPr>
          <w:rFonts w:ascii="SimSun" w:eastAsia="SimSun" w:hAnsi="SimSun" w:cs="SimSun"/>
          <w:color w:val="auto"/>
        </w:rPr>
        <w:t>消防池</w:t>
      </w:r>
      <w:proofErr w:type="gramEnd"/>
      <w:r w:rsidRPr="007721B8">
        <w:rPr>
          <w:rFonts w:ascii="SimSun" w:eastAsia="SimSun" w:hAnsi="SimSun" w:cs="SimSun"/>
          <w:color w:val="auto"/>
        </w:rPr>
        <w:t>耐震係數也只有</w:t>
      </w:r>
      <w:r w:rsidRPr="007721B8">
        <w:rPr>
          <w:color w:val="auto"/>
        </w:rPr>
        <w:t>0.15g</w:t>
      </w:r>
      <w:r w:rsidRPr="007721B8">
        <w:rPr>
          <w:rFonts w:ascii="Arial Unicode MS" w:eastAsia="Arial Unicode MS" w:hAnsi="Arial Unicode MS" w:cs="Arial Unicode MS"/>
          <w:color w:val="auto"/>
        </w:rPr>
        <w:t>（約五級震度），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地震</w:t>
      </w:r>
      <w:proofErr w:type="gramStart"/>
      <w:r w:rsidRPr="007721B8">
        <w:rPr>
          <w:rFonts w:ascii="SimSun" w:eastAsia="SimSun" w:hAnsi="SimSun" w:cs="SimSun"/>
          <w:color w:val="auto"/>
        </w:rPr>
        <w:t>一來恐先震</w:t>
      </w:r>
      <w:proofErr w:type="gramEnd"/>
      <w:r w:rsidRPr="007721B8">
        <w:rPr>
          <w:rFonts w:ascii="SimSun" w:eastAsia="SimSun" w:hAnsi="SimSun" w:cs="SimSun"/>
          <w:color w:val="auto"/>
        </w:rPr>
        <w:t>垮，水流光不能當備用水源。</w:t>
      </w:r>
    </w:p>
    <w:p w:rsidR="00F84734" w:rsidRPr="007721B8" w:rsidRDefault="007721B8">
      <w:pPr>
        <w:rPr>
          <w:color w:val="auto"/>
        </w:rPr>
      </w:pPr>
      <w:r w:rsidRPr="007721B8">
        <w:rPr>
          <w:color w:val="auto"/>
        </w:rPr>
        <w:t>2006</w:t>
      </w:r>
      <w:r w:rsidRPr="007721B8">
        <w:rPr>
          <w:rFonts w:ascii="SimSun" w:eastAsia="SimSun" w:hAnsi="SimSun" w:cs="SimSun"/>
          <w:color w:val="auto"/>
        </w:rPr>
        <w:t>年，恆春外海曾發生芮氏規模</w:t>
      </w:r>
      <w:r w:rsidRPr="007721B8">
        <w:rPr>
          <w:color w:val="auto"/>
        </w:rPr>
        <w:t>7.0</w:t>
      </w:r>
      <w:r w:rsidRPr="007721B8">
        <w:rPr>
          <w:rFonts w:ascii="SimSun" w:eastAsia="SimSun" w:hAnsi="SimSun" w:cs="SimSun"/>
          <w:color w:val="auto"/>
        </w:rPr>
        <w:t>強震，若</w:t>
      </w:r>
      <w:proofErr w:type="gramStart"/>
      <w:r w:rsidRPr="007721B8">
        <w:rPr>
          <w:rFonts w:ascii="SimSun" w:eastAsia="SimSun" w:hAnsi="SimSun" w:cs="SimSun"/>
          <w:color w:val="auto"/>
        </w:rPr>
        <w:t>震央在恆春</w:t>
      </w:r>
      <w:proofErr w:type="gramEnd"/>
      <w:r w:rsidRPr="007721B8">
        <w:rPr>
          <w:rFonts w:ascii="SimSun" w:eastAsia="SimSun" w:hAnsi="SimSun" w:cs="SimSun"/>
          <w:color w:val="auto"/>
        </w:rPr>
        <w:t>，核三廠</w:t>
      </w:r>
      <w:r w:rsidRPr="007721B8">
        <w:rPr>
          <w:rFonts w:ascii="SimSun" w:eastAsia="SimSun" w:hAnsi="SimSun" w:cs="SimSun"/>
          <w:color w:val="auto"/>
        </w:rPr>
        <w:t>逃得過嗎？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</w:rPr>
        <w:t>核三廠小常識（統計至</w:t>
      </w:r>
      <w:r w:rsidRPr="007721B8">
        <w:rPr>
          <w:b/>
          <w:color w:val="auto"/>
        </w:rPr>
        <w:t>2016</w:t>
      </w:r>
      <w:r w:rsidRPr="007721B8">
        <w:rPr>
          <w:rFonts w:ascii="SimSun" w:eastAsia="SimSun" w:hAnsi="SimSun" w:cs="SimSun"/>
          <w:b/>
          <w:color w:val="auto"/>
        </w:rPr>
        <w:t>年</w:t>
      </w:r>
      <w:r w:rsidRPr="007721B8">
        <w:rPr>
          <w:b/>
          <w:color w:val="auto"/>
        </w:rPr>
        <w:t>1</w:t>
      </w:r>
      <w:r w:rsidRPr="007721B8">
        <w:rPr>
          <w:rFonts w:ascii="SimSun" w:eastAsia="SimSun" w:hAnsi="SimSun" w:cs="SimSun"/>
          <w:b/>
          <w:color w:val="auto"/>
        </w:rPr>
        <w:t>月）</w:t>
      </w:r>
    </w:p>
    <w:tbl>
      <w:tblPr>
        <w:tblStyle w:val="a5"/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9"/>
        <w:gridCol w:w="3008"/>
        <w:gridCol w:w="3008"/>
      </w:tblGrid>
      <w:tr w:rsidR="007721B8" w:rsidRPr="00772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 xml:space="preserve"> </w:t>
            </w:r>
          </w:p>
        </w:tc>
        <w:tc>
          <w:tcPr>
            <w:tcW w:w="3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rFonts w:ascii="SimSun" w:eastAsia="SimSun" w:hAnsi="SimSun" w:cs="SimSun"/>
                <w:color w:val="auto"/>
              </w:rPr>
              <w:t>一號機</w:t>
            </w:r>
          </w:p>
        </w:tc>
        <w:tc>
          <w:tcPr>
            <w:tcW w:w="30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rFonts w:ascii="SimSun" w:eastAsia="SimSun" w:hAnsi="SimSun" w:cs="SimSun"/>
                <w:color w:val="auto"/>
              </w:rPr>
              <w:t>二號機</w:t>
            </w:r>
          </w:p>
        </w:tc>
      </w:tr>
      <w:tr w:rsidR="007721B8" w:rsidRPr="00772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rFonts w:ascii="SimSun" w:eastAsia="SimSun" w:hAnsi="SimSun" w:cs="SimSun"/>
                <w:color w:val="auto"/>
              </w:rPr>
              <w:t>裝置容量（</w:t>
            </w:r>
            <w:r w:rsidRPr="007721B8">
              <w:rPr>
                <w:color w:val="auto"/>
              </w:rPr>
              <w:t>MW</w:t>
            </w:r>
            <w:r w:rsidRPr="007721B8">
              <w:rPr>
                <w:rFonts w:ascii="Arial Unicode MS" w:eastAsia="Arial Unicode MS" w:hAnsi="Arial Unicode MS" w:cs="Arial Unicode MS"/>
                <w:color w:val="auto"/>
              </w:rPr>
              <w:t>）</w:t>
            </w:r>
          </w:p>
        </w:tc>
        <w:tc>
          <w:tcPr>
            <w:tcW w:w="30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>951</w:t>
            </w:r>
            <w:r w:rsidRPr="007721B8">
              <w:rPr>
                <w:rFonts w:ascii="Arial Unicode MS" w:eastAsia="Arial Unicode MS" w:hAnsi="Arial Unicode MS" w:cs="Arial Unicode MS"/>
                <w:color w:val="auto"/>
              </w:rPr>
              <w:t>（占全台</w:t>
            </w:r>
            <w:r w:rsidRPr="007721B8">
              <w:rPr>
                <w:color w:val="auto"/>
              </w:rPr>
              <w:t>2%</w:t>
            </w:r>
            <w:r w:rsidRPr="007721B8">
              <w:rPr>
                <w:rFonts w:ascii="Arial Unicode MS" w:eastAsia="Arial Unicode MS" w:hAnsi="Arial Unicode MS" w:cs="Arial Unicode MS"/>
                <w:color w:val="auto"/>
              </w:rPr>
              <w:t>）</w:t>
            </w:r>
          </w:p>
        </w:tc>
        <w:tc>
          <w:tcPr>
            <w:tcW w:w="30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>951</w:t>
            </w:r>
            <w:r w:rsidRPr="007721B8">
              <w:rPr>
                <w:rFonts w:ascii="Arial Unicode MS" w:eastAsia="Arial Unicode MS" w:hAnsi="Arial Unicode MS" w:cs="Arial Unicode MS"/>
                <w:color w:val="auto"/>
              </w:rPr>
              <w:t>（占全台</w:t>
            </w:r>
            <w:r w:rsidRPr="007721B8">
              <w:rPr>
                <w:color w:val="auto"/>
              </w:rPr>
              <w:t>2%</w:t>
            </w:r>
            <w:r w:rsidRPr="007721B8">
              <w:rPr>
                <w:rFonts w:ascii="Arial Unicode MS" w:eastAsia="Arial Unicode MS" w:hAnsi="Arial Unicode MS" w:cs="Arial Unicode MS"/>
                <w:color w:val="auto"/>
              </w:rPr>
              <w:t>）</w:t>
            </w:r>
          </w:p>
        </w:tc>
      </w:tr>
      <w:tr w:rsidR="007721B8" w:rsidRPr="00772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rFonts w:ascii="SimSun" w:eastAsia="SimSun" w:hAnsi="SimSun" w:cs="SimSun"/>
                <w:color w:val="auto"/>
              </w:rPr>
              <w:t>商轉年</w:t>
            </w:r>
          </w:p>
        </w:tc>
        <w:tc>
          <w:tcPr>
            <w:tcW w:w="30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>1984</w:t>
            </w:r>
          </w:p>
        </w:tc>
        <w:tc>
          <w:tcPr>
            <w:tcW w:w="30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>1985</w:t>
            </w:r>
          </w:p>
        </w:tc>
      </w:tr>
      <w:tr w:rsidR="007721B8" w:rsidRPr="00772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rFonts w:ascii="SimSun" w:eastAsia="SimSun" w:hAnsi="SimSun" w:cs="SimSun"/>
                <w:color w:val="auto"/>
              </w:rPr>
              <w:t>除役年</w:t>
            </w:r>
          </w:p>
        </w:tc>
        <w:tc>
          <w:tcPr>
            <w:tcW w:w="30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>2024</w:t>
            </w:r>
          </w:p>
        </w:tc>
        <w:tc>
          <w:tcPr>
            <w:tcW w:w="30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>2025</w:t>
            </w:r>
          </w:p>
        </w:tc>
      </w:tr>
      <w:tr w:rsidR="007721B8" w:rsidRPr="00772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rFonts w:ascii="SimSun" w:eastAsia="SimSun" w:hAnsi="SimSun" w:cs="SimSun"/>
                <w:color w:val="auto"/>
              </w:rPr>
              <w:t>高階核廢料</w:t>
            </w:r>
          </w:p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rFonts w:ascii="SimSun" w:eastAsia="SimSun" w:hAnsi="SimSun" w:cs="SimSun"/>
                <w:color w:val="auto"/>
              </w:rPr>
              <w:t>已產出量</w:t>
            </w:r>
            <w:r w:rsidRPr="007721B8">
              <w:rPr>
                <w:color w:val="auto"/>
              </w:rPr>
              <w:t>/</w:t>
            </w:r>
            <w:r w:rsidRPr="007721B8">
              <w:rPr>
                <w:rFonts w:ascii="SimSun" w:eastAsia="SimSun" w:hAnsi="SimSun" w:cs="SimSun"/>
                <w:color w:val="auto"/>
              </w:rPr>
              <w:t>可貯存量（束）</w:t>
            </w:r>
          </w:p>
        </w:tc>
        <w:tc>
          <w:tcPr>
            <w:tcW w:w="30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>1,379/2,160</w:t>
            </w:r>
          </w:p>
        </w:tc>
        <w:tc>
          <w:tcPr>
            <w:tcW w:w="30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>1,407/2,160</w:t>
            </w:r>
          </w:p>
        </w:tc>
      </w:tr>
      <w:tr w:rsidR="007721B8" w:rsidRPr="00772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rFonts w:ascii="SimSun" w:eastAsia="SimSun" w:hAnsi="SimSun" w:cs="SimSun"/>
                <w:color w:val="auto"/>
              </w:rPr>
              <w:t>低階核廢料</w:t>
            </w:r>
          </w:p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rFonts w:ascii="SimSun" w:eastAsia="SimSun" w:hAnsi="SimSun" w:cs="SimSun"/>
                <w:color w:val="auto"/>
              </w:rPr>
              <w:t>已產出量</w:t>
            </w:r>
            <w:r w:rsidRPr="007721B8">
              <w:rPr>
                <w:color w:val="auto"/>
              </w:rPr>
              <w:t>/</w:t>
            </w:r>
            <w:r w:rsidRPr="007721B8">
              <w:rPr>
                <w:rFonts w:ascii="SimSun" w:eastAsia="SimSun" w:hAnsi="SimSun" w:cs="SimSun"/>
                <w:color w:val="auto"/>
              </w:rPr>
              <w:t>全台產量（桶）</w:t>
            </w:r>
          </w:p>
        </w:tc>
        <w:tc>
          <w:tcPr>
            <w:tcW w:w="60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4734" w:rsidRPr="007721B8" w:rsidRDefault="007721B8">
            <w:pPr>
              <w:widowControl w:val="0"/>
              <w:rPr>
                <w:color w:val="auto"/>
              </w:rPr>
            </w:pPr>
            <w:r w:rsidRPr="007721B8">
              <w:rPr>
                <w:color w:val="auto"/>
              </w:rPr>
              <w:t>8,599/220,569</w:t>
            </w:r>
          </w:p>
        </w:tc>
      </w:tr>
    </w:tbl>
    <w:p w:rsidR="00F84734" w:rsidRPr="007721B8" w:rsidRDefault="007721B8">
      <w:pPr>
        <w:rPr>
          <w:color w:val="auto"/>
        </w:rPr>
      </w:pPr>
      <w:r w:rsidRPr="007721B8">
        <w:rPr>
          <w:color w:val="auto"/>
        </w:rPr>
        <w:t xml:space="preserve"> 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</w:rPr>
        <w:t>用過的燃料棒是核災輻射來源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用過的燃料棒不能再發電，卻有高放射性和輻射熱，</w:t>
      </w:r>
    </w:p>
    <w:p w:rsidR="00F84734" w:rsidRPr="007721B8" w:rsidRDefault="007721B8">
      <w:pPr>
        <w:rPr>
          <w:color w:val="auto"/>
        </w:rPr>
      </w:pPr>
      <w:r w:rsidRPr="007721B8">
        <w:rPr>
          <w:color w:val="auto"/>
        </w:rPr>
        <w:t>2</w:t>
      </w:r>
      <w:r w:rsidRPr="007721B8">
        <w:rPr>
          <w:rFonts w:ascii="SimSun" w:eastAsia="SimSun" w:hAnsi="SimSun" w:cs="SimSun"/>
          <w:color w:val="auto"/>
        </w:rPr>
        <w:t>分鐘可使人致命，俗稱高階核廢料，</w:t>
      </w:r>
      <w:r w:rsidRPr="007721B8">
        <w:rPr>
          <w:rFonts w:ascii="SimSun" w:eastAsia="SimSun" w:hAnsi="SimSun" w:cs="SimSun"/>
          <w:color w:val="auto"/>
        </w:rPr>
        <w:t>須隔離</w:t>
      </w:r>
      <w:r w:rsidRPr="007721B8">
        <w:rPr>
          <w:rFonts w:ascii="SimSun" w:eastAsia="SimSun" w:hAnsi="SimSun" w:cs="SimSun"/>
          <w:color w:val="auto"/>
        </w:rPr>
        <w:t>數萬年才能降到自然背景值。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核三廠已產生的</w:t>
      </w:r>
      <w:r w:rsidRPr="007721B8">
        <w:rPr>
          <w:color w:val="auto"/>
        </w:rPr>
        <w:t>2,886</w:t>
      </w:r>
      <w:r w:rsidRPr="007721B8">
        <w:rPr>
          <w:rFonts w:ascii="SimSun" w:eastAsia="SimSun" w:hAnsi="SimSun" w:cs="SimSun"/>
          <w:color w:val="auto"/>
        </w:rPr>
        <w:t>束廢燃料棒都放在電廠內的</w:t>
      </w:r>
      <w:r w:rsidRPr="007721B8">
        <w:rPr>
          <w:rFonts w:ascii="SimSun" w:eastAsia="SimSun" w:hAnsi="SimSun" w:cs="SimSun"/>
          <w:color w:val="auto"/>
        </w:rPr>
        <w:t>廢</w:t>
      </w:r>
      <w:r w:rsidRPr="007721B8">
        <w:rPr>
          <w:rFonts w:ascii="SimSun" w:eastAsia="SimSun" w:hAnsi="SimSun" w:cs="SimSun"/>
          <w:color w:val="auto"/>
        </w:rPr>
        <w:t>燃料池，靠大量</w:t>
      </w:r>
      <w:r w:rsidRPr="007721B8">
        <w:rPr>
          <w:rFonts w:ascii="SimSun" w:eastAsia="SimSun" w:hAnsi="SimSun" w:cs="SimSun"/>
          <w:color w:val="auto"/>
        </w:rPr>
        <w:t>的循環冷卻水</w:t>
      </w:r>
      <w:r w:rsidRPr="007721B8">
        <w:rPr>
          <w:rFonts w:ascii="SimSun" w:eastAsia="SimSun" w:hAnsi="SimSun" w:cs="SimSun"/>
          <w:color w:val="auto"/>
        </w:rPr>
        <w:t>降溫。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然而，一旦冷卻系統失靈，燃料池水就會蒸發，</w:t>
      </w:r>
      <w:proofErr w:type="gramStart"/>
      <w:r w:rsidRPr="007721B8">
        <w:rPr>
          <w:rFonts w:ascii="SimSun" w:eastAsia="SimSun" w:hAnsi="SimSun" w:cs="SimSun"/>
          <w:color w:val="auto"/>
        </w:rPr>
        <w:t>使廢燃料</w:t>
      </w:r>
      <w:proofErr w:type="gramEnd"/>
      <w:r w:rsidRPr="007721B8">
        <w:rPr>
          <w:rFonts w:ascii="SimSun" w:eastAsia="SimSun" w:hAnsi="SimSun" w:cs="SimSun"/>
          <w:color w:val="auto"/>
        </w:rPr>
        <w:t>棒暴露在外，釋放大量輻射，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福島核電廠</w:t>
      </w:r>
      <w:r w:rsidRPr="007721B8">
        <w:rPr>
          <w:rFonts w:ascii="SimSun" w:eastAsia="SimSun" w:hAnsi="SimSun" w:cs="SimSun"/>
          <w:color w:val="auto"/>
        </w:rPr>
        <w:t>4</w:t>
      </w:r>
      <w:r w:rsidRPr="007721B8">
        <w:rPr>
          <w:rFonts w:ascii="SimSun" w:eastAsia="SimSun" w:hAnsi="SimSun" w:cs="SimSun"/>
          <w:color w:val="auto"/>
        </w:rPr>
        <w:t>號機失火、輻射外</w:t>
      </w:r>
      <w:proofErr w:type="gramStart"/>
      <w:r w:rsidRPr="007721B8">
        <w:rPr>
          <w:rFonts w:ascii="SimSun" w:eastAsia="SimSun" w:hAnsi="SimSun" w:cs="SimSun"/>
          <w:color w:val="auto"/>
        </w:rPr>
        <w:t>洩</w:t>
      </w:r>
      <w:proofErr w:type="gramEnd"/>
      <w:r w:rsidRPr="007721B8">
        <w:rPr>
          <w:rFonts w:ascii="SimSun" w:eastAsia="SimSun" w:hAnsi="SimSun" w:cs="SimSun"/>
          <w:color w:val="auto"/>
        </w:rPr>
        <w:t>，即為一例。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</w:rPr>
        <w:t>低階核廢料，燒掉就沒事嗎？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lastRenderedPageBreak/>
        <w:t>電廠內</w:t>
      </w:r>
      <w:r w:rsidRPr="007721B8">
        <w:rPr>
          <w:rFonts w:ascii="SimSun" w:eastAsia="SimSun" w:hAnsi="SimSun" w:cs="SimSun"/>
          <w:color w:val="auto"/>
        </w:rPr>
        <w:t>被</w:t>
      </w:r>
      <w:r w:rsidRPr="007721B8">
        <w:rPr>
          <w:rFonts w:ascii="SimSun" w:eastAsia="SimSun" w:hAnsi="SimSun" w:cs="SimSun"/>
          <w:color w:val="auto"/>
        </w:rPr>
        <w:t>輻射污染的東西稱為低階核廢料，包含廢水、廢氣、建物、</w:t>
      </w:r>
      <w:r w:rsidRPr="007721B8">
        <w:rPr>
          <w:rFonts w:ascii="SimSun" w:eastAsia="SimSun" w:hAnsi="SimSun" w:cs="SimSun"/>
          <w:color w:val="auto"/>
        </w:rPr>
        <w:t>衣物等</w:t>
      </w:r>
      <w:r w:rsidRPr="007721B8">
        <w:rPr>
          <w:rFonts w:ascii="Arial Unicode MS" w:eastAsia="Arial Unicode MS" w:hAnsi="Arial Unicode MS" w:cs="Arial Unicode MS"/>
          <w:color w:val="auto"/>
        </w:rPr>
        <w:t>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具有放射性，必須隔離</w:t>
      </w:r>
      <w:r w:rsidRPr="007721B8">
        <w:rPr>
          <w:color w:val="auto"/>
        </w:rPr>
        <w:t>300</w:t>
      </w:r>
      <w:r w:rsidRPr="007721B8">
        <w:rPr>
          <w:rFonts w:ascii="SimSun" w:eastAsia="SimSun" w:hAnsi="SimSun" w:cs="SimSun"/>
          <w:color w:val="auto"/>
        </w:rPr>
        <w:t>年才能降到自然背景值。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核三廠的低階核廢料，經固化裝桶後，一部分暫存蘭嶼貯存場，</w:t>
      </w:r>
      <w:proofErr w:type="gramStart"/>
      <w:r w:rsidRPr="007721B8">
        <w:rPr>
          <w:rFonts w:ascii="SimSun" w:eastAsia="SimSun" w:hAnsi="SimSun" w:cs="SimSun"/>
          <w:color w:val="auto"/>
        </w:rPr>
        <w:t>其餘皆暫存在</w:t>
      </w:r>
      <w:proofErr w:type="gramEnd"/>
      <w:r w:rsidRPr="007721B8">
        <w:rPr>
          <w:rFonts w:ascii="SimSun" w:eastAsia="SimSun" w:hAnsi="SimSun" w:cs="SimSun"/>
          <w:color w:val="auto"/>
        </w:rPr>
        <w:t>核三廠內。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核三廠內設有焚化爐，燒掉部分可燃性廢料，以減少體積，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但燃燒過程中卻會釋出放射性氣體與灰燼，輻射</w:t>
      </w:r>
      <w:proofErr w:type="gramStart"/>
      <w:r w:rsidRPr="007721B8">
        <w:rPr>
          <w:rFonts w:ascii="SimSun" w:eastAsia="SimSun" w:hAnsi="SimSun" w:cs="SimSun"/>
          <w:color w:val="auto"/>
        </w:rPr>
        <w:t>塵恐隨</w:t>
      </w:r>
      <w:proofErr w:type="gramEnd"/>
      <w:r w:rsidRPr="007721B8">
        <w:rPr>
          <w:rFonts w:ascii="SimSun" w:eastAsia="SimSun" w:hAnsi="SimSun" w:cs="SimSun"/>
          <w:color w:val="auto"/>
        </w:rPr>
        <w:t>風飄散，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多年來民間質疑不斷，卻未見台電公布焚化爐的監測與運轉資訊。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核三廠除役後，整個建築物及設備就變成一個大型核廢料，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各項設施拆除過程中所產生的核廢棄物都具有放射性。</w:t>
      </w:r>
    </w:p>
    <w:p w:rsidR="00F84734" w:rsidRPr="007721B8" w:rsidRDefault="007721B8">
      <w:pPr>
        <w:rPr>
          <w:color w:val="auto"/>
        </w:rPr>
      </w:pPr>
      <w:r w:rsidRPr="007721B8">
        <w:rPr>
          <w:color w:val="auto"/>
        </w:rPr>
        <w:t xml:space="preserve"> 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</w:rPr>
        <w:t>核安紀錄最糟糕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位於國境之南</w:t>
      </w:r>
      <w:r w:rsidRPr="007721B8">
        <w:rPr>
          <w:color w:val="auto"/>
        </w:rPr>
        <w:t>------</w:t>
      </w:r>
      <w:r w:rsidRPr="007721B8">
        <w:rPr>
          <w:rFonts w:ascii="SimSun" w:eastAsia="SimSun" w:hAnsi="SimSun" w:cs="SimSun"/>
          <w:color w:val="auto"/>
        </w:rPr>
        <w:t>墾丁的核三廠，出包頻率是三座核電廠中最高，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不僅</w:t>
      </w:r>
      <w:r w:rsidRPr="007721B8">
        <w:rPr>
          <w:rFonts w:ascii="SimSun" w:eastAsia="SimSun" w:hAnsi="SimSun" w:cs="SimSun"/>
          <w:color w:val="auto"/>
        </w:rPr>
        <w:t>威脅在逃命圈</w:t>
      </w:r>
      <w:r w:rsidRPr="007721B8">
        <w:rPr>
          <w:rFonts w:ascii="SimSun" w:eastAsia="SimSun" w:hAnsi="SimSun" w:cs="SimSun"/>
          <w:color w:val="auto"/>
        </w:rPr>
        <w:t>的屏東人，更威脅每年高達</w:t>
      </w:r>
      <w:r w:rsidRPr="007721B8">
        <w:rPr>
          <w:color w:val="auto"/>
        </w:rPr>
        <w:t>900</w:t>
      </w:r>
      <w:r w:rsidRPr="007721B8">
        <w:rPr>
          <w:rFonts w:ascii="SimSun" w:eastAsia="SimSun" w:hAnsi="SimSun" w:cs="SimSun"/>
          <w:color w:val="auto"/>
        </w:rPr>
        <w:t>多萬名遊客。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根據</w:t>
      </w:r>
      <w:r w:rsidRPr="007721B8">
        <w:rPr>
          <w:rFonts w:ascii="SimSun" w:eastAsia="SimSun" w:hAnsi="SimSun" w:cs="SimSun"/>
          <w:color w:val="auto"/>
        </w:rPr>
        <w:t>民間統計</w:t>
      </w:r>
      <w:r w:rsidRPr="007721B8">
        <w:rPr>
          <w:rFonts w:ascii="Arial Unicode MS" w:eastAsia="Arial Unicode MS" w:hAnsi="Arial Unicode MS" w:cs="Arial Unicode MS"/>
          <w:color w:val="auto"/>
        </w:rPr>
        <w:t>，</w:t>
      </w:r>
      <w:r w:rsidRPr="007721B8">
        <w:rPr>
          <w:color w:val="auto"/>
        </w:rPr>
        <w:t>32</w:t>
      </w:r>
      <w:r w:rsidRPr="007721B8">
        <w:rPr>
          <w:rFonts w:ascii="SimSun" w:eastAsia="SimSun" w:hAnsi="SimSun" w:cs="SimSun"/>
          <w:color w:val="auto"/>
        </w:rPr>
        <w:t>年來</w:t>
      </w:r>
      <w:r w:rsidRPr="007721B8">
        <w:rPr>
          <w:rFonts w:ascii="SimSun" w:eastAsia="SimSun" w:hAnsi="SimSun" w:cs="SimSun"/>
          <w:color w:val="auto"/>
        </w:rPr>
        <w:t>共</w:t>
      </w:r>
      <w:r w:rsidRPr="007721B8">
        <w:rPr>
          <w:rFonts w:ascii="SimSun" w:eastAsia="SimSun" w:hAnsi="SimSun" w:cs="SimSun"/>
          <w:color w:val="auto"/>
        </w:rPr>
        <w:t>發生</w:t>
      </w:r>
      <w:r w:rsidRPr="007721B8">
        <w:rPr>
          <w:color w:val="auto"/>
        </w:rPr>
        <w:t>32</w:t>
      </w:r>
      <w:r w:rsidRPr="007721B8">
        <w:rPr>
          <w:rFonts w:ascii="SimSun" w:eastAsia="SimSun" w:hAnsi="SimSun" w:cs="SimSun"/>
          <w:color w:val="auto"/>
        </w:rPr>
        <w:t>起異常或違規事件。</w:t>
      </w:r>
    </w:p>
    <w:p w:rsidR="00F84734" w:rsidRPr="007721B8" w:rsidRDefault="007721B8" w:rsidP="007721B8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7721B8">
        <w:rPr>
          <w:color w:val="auto"/>
        </w:rPr>
        <w:t>2001</w:t>
      </w:r>
      <w:r w:rsidRPr="007721B8">
        <w:rPr>
          <w:rFonts w:ascii="SimSun" w:eastAsia="SimSun" w:hAnsi="SimSun" w:cs="SimSun"/>
          <w:color w:val="auto"/>
        </w:rPr>
        <w:t>年</w:t>
      </w:r>
      <w:r w:rsidRPr="007721B8">
        <w:rPr>
          <w:color w:val="auto"/>
        </w:rPr>
        <w:t>3</w:t>
      </w:r>
      <w:r w:rsidRPr="007721B8">
        <w:rPr>
          <w:rFonts w:ascii="SimSun" w:eastAsia="SimSun" w:hAnsi="SimSun" w:cs="SimSun"/>
          <w:color w:val="auto"/>
        </w:rPr>
        <w:t>月</w:t>
      </w:r>
      <w:r w:rsidRPr="007721B8">
        <w:rPr>
          <w:color w:val="auto"/>
        </w:rPr>
        <w:t>18</w:t>
      </w:r>
      <w:r w:rsidRPr="007721B8">
        <w:rPr>
          <w:rFonts w:ascii="SimSun" w:eastAsia="SimSun" w:hAnsi="SimSun" w:cs="SimSun"/>
          <w:color w:val="auto"/>
        </w:rPr>
        <w:t>日凌晨發生的</w:t>
      </w:r>
      <w:r w:rsidRPr="007721B8">
        <w:rPr>
          <w:color w:val="auto"/>
        </w:rPr>
        <w:t>3A</w:t>
      </w:r>
      <w:r w:rsidRPr="007721B8">
        <w:rPr>
          <w:rFonts w:ascii="SimSun" w:eastAsia="SimSun" w:hAnsi="SimSun" w:cs="SimSun"/>
          <w:color w:val="auto"/>
        </w:rPr>
        <w:t>事件最嚴重，當時核三廠失去電源，</w:t>
      </w:r>
      <w:r w:rsidRPr="007721B8">
        <w:rPr>
          <w:rFonts w:ascii="SimSun" w:eastAsia="SimSun" w:hAnsi="SimSun" w:cs="SimSun"/>
          <w:color w:val="auto"/>
        </w:rPr>
        <w:t>反應爐溫度攀升，差點爐</w:t>
      </w:r>
      <w:proofErr w:type="gramStart"/>
      <w:r w:rsidRPr="007721B8">
        <w:rPr>
          <w:rFonts w:ascii="SimSun" w:eastAsia="SimSun" w:hAnsi="SimSun" w:cs="SimSun"/>
          <w:color w:val="auto"/>
        </w:rPr>
        <w:t>心熔毀</w:t>
      </w:r>
      <w:proofErr w:type="gramEnd"/>
      <w:r w:rsidRPr="007721B8">
        <w:rPr>
          <w:rFonts w:ascii="SimSun" w:eastAsia="SimSun" w:hAnsi="SimSun" w:cs="SimSun"/>
          <w:color w:val="auto"/>
        </w:rPr>
        <w:t>。</w:t>
      </w:r>
    </w:p>
    <w:p w:rsidR="00F84734" w:rsidRPr="007721B8" w:rsidRDefault="007721B8" w:rsidP="007721B8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7721B8">
        <w:rPr>
          <w:color w:val="auto"/>
        </w:rPr>
        <w:t>2013</w:t>
      </w:r>
      <w:r w:rsidRPr="007721B8">
        <w:rPr>
          <w:rFonts w:ascii="SimSun" w:eastAsia="SimSun" w:hAnsi="SimSun" w:cs="SimSun"/>
          <w:color w:val="auto"/>
        </w:rPr>
        <w:t>年核三廠外電系統連續故障</w:t>
      </w:r>
      <w:r w:rsidRPr="007721B8">
        <w:rPr>
          <w:color w:val="auto"/>
        </w:rPr>
        <w:t>84</w:t>
      </w:r>
      <w:r w:rsidRPr="007721B8">
        <w:rPr>
          <w:rFonts w:ascii="SimSun" w:eastAsia="SimSun" w:hAnsi="SimSun" w:cs="SimSun"/>
          <w:color w:val="auto"/>
        </w:rPr>
        <w:t>天無人知曉，</w:t>
      </w:r>
      <w:r w:rsidRPr="007721B8">
        <w:rPr>
          <w:rFonts w:ascii="SimSun" w:eastAsia="SimSun" w:hAnsi="SimSun" w:cs="SimSun"/>
          <w:color w:val="auto"/>
        </w:rPr>
        <w:t>期間馬英九總統還率隊</w:t>
      </w:r>
      <w:proofErr w:type="gramStart"/>
      <w:r w:rsidRPr="007721B8">
        <w:rPr>
          <w:rFonts w:ascii="SimSun" w:eastAsia="SimSun" w:hAnsi="SimSun" w:cs="SimSun"/>
          <w:color w:val="auto"/>
        </w:rPr>
        <w:t>夜宿核三廠</w:t>
      </w:r>
      <w:proofErr w:type="gramEnd"/>
      <w:r w:rsidRPr="007721B8">
        <w:rPr>
          <w:rFonts w:ascii="SimSun" w:eastAsia="SimSun" w:hAnsi="SimSun" w:cs="SimSun"/>
          <w:color w:val="auto"/>
        </w:rPr>
        <w:t>，稱讚核三安全無虞。</w:t>
      </w:r>
    </w:p>
    <w:p w:rsidR="00F84734" w:rsidRPr="007721B8" w:rsidRDefault="007721B8" w:rsidP="007721B8">
      <w:pPr>
        <w:numPr>
          <w:ilvl w:val="0"/>
          <w:numId w:val="1"/>
        </w:numPr>
        <w:ind w:hanging="360"/>
        <w:contextualSpacing/>
        <w:rPr>
          <w:color w:val="auto"/>
        </w:rPr>
      </w:pPr>
      <w:r w:rsidRPr="007721B8">
        <w:rPr>
          <w:color w:val="auto"/>
        </w:rPr>
        <w:t>2015</w:t>
      </w:r>
      <w:r w:rsidRPr="007721B8">
        <w:rPr>
          <w:rFonts w:ascii="SimSun" w:eastAsia="SimSun" w:hAnsi="SimSun" w:cs="SimSun"/>
          <w:color w:val="auto"/>
        </w:rPr>
        <w:t>年核三廠連續發生馬蹄</w:t>
      </w:r>
      <w:proofErr w:type="gramStart"/>
      <w:r w:rsidRPr="007721B8">
        <w:rPr>
          <w:rFonts w:ascii="SimSun" w:eastAsia="SimSun" w:hAnsi="SimSun" w:cs="SimSun"/>
          <w:color w:val="auto"/>
        </w:rPr>
        <w:t>鉤</w:t>
      </w:r>
      <w:proofErr w:type="gramEnd"/>
      <w:r w:rsidRPr="007721B8">
        <w:rPr>
          <w:rFonts w:ascii="SimSun" w:eastAsia="SimSun" w:hAnsi="SimSun" w:cs="SimSun"/>
          <w:color w:val="auto"/>
        </w:rPr>
        <w:t>插銷掉落燃料更換池、二號機啟動變壓器失火、反應爐</w:t>
      </w:r>
      <w:proofErr w:type="gramStart"/>
      <w:r w:rsidRPr="007721B8">
        <w:rPr>
          <w:rFonts w:ascii="SimSun" w:eastAsia="SimSun" w:hAnsi="SimSun" w:cs="SimSun"/>
          <w:color w:val="auto"/>
        </w:rPr>
        <w:t>蓋螺樁</w:t>
      </w:r>
      <w:proofErr w:type="gramEnd"/>
      <w:r w:rsidRPr="007721B8">
        <w:rPr>
          <w:rFonts w:ascii="SimSun" w:eastAsia="SimSun" w:hAnsi="SimSun" w:cs="SimSun"/>
          <w:color w:val="auto"/>
        </w:rPr>
        <w:t>卡住、</w:t>
      </w:r>
      <w:r w:rsidRPr="007721B8">
        <w:rPr>
          <w:rFonts w:ascii="SimSun" w:eastAsia="SimSun" w:hAnsi="SimSun" w:cs="SimSun"/>
          <w:color w:val="auto"/>
        </w:rPr>
        <w:t>控制棒驅動軸彎曲等工安事件，老邁的核三廠，核安管理</w:t>
      </w:r>
      <w:r w:rsidRPr="007721B8">
        <w:rPr>
          <w:rFonts w:ascii="SimSun" w:eastAsia="SimSun" w:hAnsi="SimSun" w:cs="SimSun"/>
          <w:color w:val="auto"/>
        </w:rPr>
        <w:t>早</w:t>
      </w:r>
      <w:r w:rsidRPr="007721B8">
        <w:rPr>
          <w:rFonts w:ascii="SimSun" w:eastAsia="SimSun" w:hAnsi="SimSun" w:cs="SimSun"/>
          <w:color w:val="auto"/>
        </w:rPr>
        <w:t>已亮起紅燈。</w:t>
      </w:r>
    </w:p>
    <w:p w:rsidR="00F84734" w:rsidRPr="007721B8" w:rsidRDefault="007721B8">
      <w:pPr>
        <w:rPr>
          <w:color w:val="auto"/>
        </w:rPr>
      </w:pPr>
      <w:r w:rsidRPr="007721B8">
        <w:rPr>
          <w:color w:val="auto"/>
        </w:rPr>
        <w:t xml:space="preserve"> 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</w:rPr>
        <w:t>我們呼籲：</w:t>
      </w:r>
    </w:p>
    <w:p w:rsidR="00F84734" w:rsidRPr="007721B8" w:rsidRDefault="007721B8">
      <w:pPr>
        <w:ind w:left="960" w:hanging="480"/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一、核三盡速除役，降低核安風險</w:t>
      </w:r>
    </w:p>
    <w:p w:rsidR="00F84734" w:rsidRPr="007721B8" w:rsidRDefault="007721B8">
      <w:pPr>
        <w:ind w:left="960" w:hanging="480"/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二、正視核廢料處置，啟動社會對話溝通機制。</w:t>
      </w:r>
    </w:p>
    <w:p w:rsidR="00F84734" w:rsidRPr="007721B8" w:rsidRDefault="007721B8">
      <w:pPr>
        <w:ind w:left="960" w:hanging="480"/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三、落實用電零成長，推動能源轉型，制定符合社會公平的能源稅。</w:t>
      </w:r>
    </w:p>
    <w:p w:rsidR="00F84734" w:rsidRPr="007721B8" w:rsidRDefault="007721B8">
      <w:pPr>
        <w:rPr>
          <w:color w:val="auto"/>
        </w:rPr>
      </w:pPr>
      <w:r w:rsidRPr="007721B8">
        <w:rPr>
          <w:color w:val="auto"/>
        </w:rPr>
        <w:t xml:space="preserve"> 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給孩子免於核災恐懼的未來</w:t>
      </w:r>
      <w:r w:rsidRPr="007721B8">
        <w:rPr>
          <w:rFonts w:ascii="SimSun" w:eastAsia="SimSun" w:hAnsi="SimSun" w:cs="SimSun"/>
          <w:color w:val="auto"/>
        </w:rPr>
        <w:t>…</w:t>
      </w:r>
      <w:r w:rsidRPr="007721B8">
        <w:rPr>
          <w:color w:val="auto"/>
        </w:rPr>
        <w:t xml:space="preserve"> </w:t>
      </w:r>
    </w:p>
    <w:p w:rsidR="007721B8" w:rsidRDefault="007721B8">
      <w:pPr>
        <w:rPr>
          <w:rFonts w:hint="eastAsia"/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color w:val="auto"/>
        </w:rPr>
        <w:t>-------------------------------------------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A3</w:t>
      </w:r>
      <w:r w:rsidRPr="007721B8">
        <w:rPr>
          <w:rFonts w:ascii="SimSun" w:eastAsia="SimSun" w:hAnsi="SimSun" w:cs="SimSun"/>
          <w:color w:val="auto"/>
        </w:rPr>
        <w:t>背面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</w:rPr>
        <w:t>萬一</w:t>
      </w:r>
      <w:r w:rsidRPr="007721B8">
        <w:rPr>
          <w:rFonts w:ascii="SimSun" w:eastAsia="SimSun" w:hAnsi="SimSun" w:cs="SimSun"/>
          <w:b/>
          <w:color w:val="auto"/>
        </w:rPr>
        <w:t>…</w:t>
      </w:r>
      <w:r w:rsidRPr="007721B8">
        <w:rPr>
          <w:rFonts w:ascii="SimSun" w:eastAsia="SimSun" w:hAnsi="SimSun" w:cs="SimSun"/>
          <w:b/>
          <w:color w:val="auto"/>
        </w:rPr>
        <w:t>發生核災，人們該知道的十件事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核災會釋放大量輻射塵。除了廠內人員可能會被輻射直接照射，周圍區域也可能被飄落或隨雨水流下的輻射</w:t>
      </w:r>
      <w:proofErr w:type="gramStart"/>
      <w:r w:rsidRPr="007721B8">
        <w:rPr>
          <w:rFonts w:ascii="SimSun" w:eastAsia="SimSun" w:hAnsi="SimSun" w:cs="SimSun"/>
          <w:color w:val="auto"/>
        </w:rPr>
        <w:t>塵</w:t>
      </w:r>
      <w:proofErr w:type="gramEnd"/>
      <w:r w:rsidRPr="007721B8">
        <w:rPr>
          <w:rFonts w:ascii="SimSun" w:eastAsia="SimSun" w:hAnsi="SimSun" w:cs="SimSun"/>
          <w:color w:val="auto"/>
        </w:rPr>
        <w:t>污染。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核電廠半徑</w:t>
      </w:r>
      <w:r w:rsidRPr="007721B8">
        <w:rPr>
          <w:rFonts w:ascii="SimSun" w:eastAsia="SimSun" w:hAnsi="SimSun" w:cs="SimSun"/>
          <w:color w:val="auto"/>
        </w:rPr>
        <w:t>8</w:t>
      </w:r>
      <w:r w:rsidRPr="007721B8">
        <w:rPr>
          <w:rFonts w:ascii="SimSun" w:eastAsia="SimSun" w:hAnsi="SimSun" w:cs="SimSun"/>
          <w:color w:val="auto"/>
        </w:rPr>
        <w:t>公里範圍內為緊急應變區，核災發生依法要進行疏散。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應變區外的民眾，只有一個辦法：儘速返家或進入室內掩蔽，避免暴露在輻射塵中。</w:t>
      </w:r>
    </w:p>
    <w:p w:rsidR="00F84734" w:rsidRPr="007721B8" w:rsidRDefault="00F84734">
      <w:pPr>
        <w:rPr>
          <w:color w:val="auto"/>
        </w:rPr>
      </w:pPr>
      <w:bookmarkStart w:id="0" w:name="_GoBack"/>
      <w:bookmarkEnd w:id="0"/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</w:rPr>
        <w:t>平時該準備什麼？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1.</w:t>
      </w:r>
      <w:r w:rsidRPr="007721B8">
        <w:rPr>
          <w:rFonts w:ascii="SimSun" w:eastAsia="SimSun" w:hAnsi="SimSun" w:cs="SimSun"/>
          <w:color w:val="auto"/>
        </w:rPr>
        <w:t>準備逃生避難包（食物飲水、證件、個人用藥、手電筒、收音機、帽子手套口罩）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2.</w:t>
      </w:r>
      <w:r w:rsidRPr="007721B8">
        <w:rPr>
          <w:rFonts w:ascii="SimSun" w:eastAsia="SimSun" w:hAnsi="SimSun" w:cs="SimSun"/>
          <w:color w:val="auto"/>
        </w:rPr>
        <w:t>家中準備二日份的食物及飲用水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3.</w:t>
      </w:r>
      <w:r w:rsidRPr="007721B8">
        <w:rPr>
          <w:rFonts w:ascii="SimSun" w:eastAsia="SimSun" w:hAnsi="SimSun" w:cs="SimSun"/>
          <w:color w:val="auto"/>
        </w:rPr>
        <w:t>事先瞭解離家最近的疏散地點（應變區內民眾）及</w:t>
      </w:r>
      <w:proofErr w:type="gramStart"/>
      <w:r w:rsidRPr="007721B8">
        <w:rPr>
          <w:rFonts w:ascii="SimSun" w:eastAsia="SimSun" w:hAnsi="SimSun" w:cs="SimSun"/>
          <w:color w:val="auto"/>
        </w:rPr>
        <w:t>輻</w:t>
      </w:r>
      <w:proofErr w:type="gramEnd"/>
      <w:r w:rsidRPr="007721B8">
        <w:rPr>
          <w:rFonts w:ascii="SimSun" w:eastAsia="SimSun" w:hAnsi="SimSun" w:cs="SimSun"/>
          <w:color w:val="auto"/>
        </w:rPr>
        <w:t>傷急救醫院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</w:rPr>
        <w:lastRenderedPageBreak/>
        <w:t>核災發生時（二天內）</w:t>
      </w:r>
    </w:p>
    <w:p w:rsidR="00F84734" w:rsidRPr="007721B8" w:rsidRDefault="007721B8">
      <w:pPr>
        <w:rPr>
          <w:color w:val="auto"/>
        </w:rPr>
      </w:pPr>
      <w:r w:rsidRPr="007721B8">
        <w:rPr>
          <w:color w:val="auto"/>
        </w:rPr>
        <w:t>1</w:t>
      </w:r>
      <w:r w:rsidRPr="007721B8">
        <w:rPr>
          <w:rFonts w:ascii="SimSun" w:eastAsia="SimSun" w:hAnsi="SimSun" w:cs="SimSun"/>
          <w:color w:val="auto"/>
        </w:rPr>
        <w:t>.</w:t>
      </w:r>
      <w:r w:rsidRPr="007721B8">
        <w:rPr>
          <w:rFonts w:ascii="SimSun" w:eastAsia="SimSun" w:hAnsi="SimSun" w:cs="SimSun"/>
          <w:color w:val="auto"/>
        </w:rPr>
        <w:t>就近返家或進入室內掩蔽，</w:t>
      </w:r>
      <w:r w:rsidRPr="007721B8">
        <w:rPr>
          <w:rFonts w:ascii="SimSun" w:eastAsia="SimSun" w:hAnsi="SimSun" w:cs="SimSun"/>
          <w:color w:val="auto"/>
        </w:rPr>
        <w:t>避免外出（管制區內聽從指示掩蔽或撤離）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2.</w:t>
      </w:r>
      <w:r w:rsidRPr="007721B8">
        <w:rPr>
          <w:rFonts w:ascii="SimSun" w:eastAsia="SimSun" w:hAnsi="SimSun" w:cs="SimSun"/>
          <w:color w:val="auto"/>
        </w:rPr>
        <w:t>儘速關閉門窗、關閉空調，避免輻射</w:t>
      </w:r>
      <w:proofErr w:type="gramStart"/>
      <w:r w:rsidRPr="007721B8">
        <w:rPr>
          <w:rFonts w:ascii="SimSun" w:eastAsia="SimSun" w:hAnsi="SimSun" w:cs="SimSun"/>
          <w:color w:val="auto"/>
        </w:rPr>
        <w:t>塵</w:t>
      </w:r>
      <w:proofErr w:type="gramEnd"/>
      <w:r w:rsidRPr="007721B8">
        <w:rPr>
          <w:rFonts w:ascii="SimSun" w:eastAsia="SimSun" w:hAnsi="SimSun" w:cs="SimSun"/>
          <w:color w:val="auto"/>
        </w:rPr>
        <w:t>進入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3.</w:t>
      </w:r>
      <w:r w:rsidRPr="007721B8">
        <w:rPr>
          <w:rFonts w:ascii="SimSun" w:eastAsia="SimSun" w:hAnsi="SimSun" w:cs="SimSun"/>
          <w:color w:val="auto"/>
        </w:rPr>
        <w:t>透過電視、廣播、手機</w:t>
      </w:r>
      <w:r w:rsidRPr="007721B8">
        <w:rPr>
          <w:rFonts w:ascii="SimSun" w:eastAsia="SimSun" w:hAnsi="SimSun" w:cs="SimSun"/>
          <w:color w:val="auto"/>
        </w:rPr>
        <w:t>APP</w:t>
      </w:r>
      <w:r w:rsidRPr="007721B8">
        <w:rPr>
          <w:rFonts w:ascii="SimSun" w:eastAsia="SimSun" w:hAnsi="SimSun" w:cs="SimSun"/>
          <w:color w:val="auto"/>
        </w:rPr>
        <w:t>（核安即時通）等瞭解最新防災資訊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4.</w:t>
      </w:r>
      <w:r w:rsidRPr="007721B8">
        <w:rPr>
          <w:rFonts w:ascii="SimSun" w:eastAsia="SimSun" w:hAnsi="SimSun" w:cs="SimSun"/>
          <w:color w:val="auto"/>
        </w:rPr>
        <w:t>向政府領取並</w:t>
      </w:r>
      <w:proofErr w:type="gramStart"/>
      <w:r w:rsidRPr="007721B8">
        <w:rPr>
          <w:rFonts w:ascii="SimSun" w:eastAsia="SimSun" w:hAnsi="SimSun" w:cs="SimSun"/>
          <w:color w:val="auto"/>
        </w:rPr>
        <w:t>服用碘片</w:t>
      </w:r>
      <w:proofErr w:type="gramEnd"/>
      <w:r w:rsidRPr="007721B8">
        <w:rPr>
          <w:rFonts w:ascii="SimSun" w:eastAsia="SimSun" w:hAnsi="SimSun" w:cs="SimSun"/>
          <w:color w:val="auto"/>
        </w:rPr>
        <w:t>，不可食用室外的食物與飲用水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5.</w:t>
      </w:r>
      <w:r w:rsidRPr="007721B8">
        <w:rPr>
          <w:rFonts w:ascii="SimSun" w:eastAsia="SimSun" w:hAnsi="SimSun" w:cs="SimSun"/>
          <w:color w:val="auto"/>
        </w:rPr>
        <w:t>外出後可能受到輻射污染的衣物需集中放置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b/>
          <w:color w:val="auto"/>
        </w:rPr>
        <w:t>核災發生後</w:t>
      </w:r>
      <w:r w:rsidRPr="007721B8">
        <w:rPr>
          <w:rFonts w:ascii="SimSun" w:eastAsia="SimSun" w:hAnsi="SimSun" w:cs="SimSun"/>
          <w:b/>
          <w:color w:val="auto"/>
        </w:rPr>
        <w:t xml:space="preserve">      </w:t>
      </w:r>
      <w:r w:rsidRPr="007721B8">
        <w:rPr>
          <w:color w:val="auto"/>
        </w:rPr>
        <w:t xml:space="preserve">                                 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1.</w:t>
      </w:r>
      <w:r w:rsidRPr="007721B8">
        <w:rPr>
          <w:rFonts w:ascii="SimSun" w:eastAsia="SimSun" w:hAnsi="SimSun" w:cs="SimSun"/>
          <w:color w:val="auto"/>
        </w:rPr>
        <w:t>若受到輻射傷害（如感到疲倦、噁心、嘔吐），應前往</w:t>
      </w:r>
      <w:proofErr w:type="gramStart"/>
      <w:r w:rsidRPr="007721B8">
        <w:rPr>
          <w:rFonts w:ascii="SimSun" w:eastAsia="SimSun" w:hAnsi="SimSun" w:cs="SimSun"/>
          <w:color w:val="auto"/>
        </w:rPr>
        <w:t>輻</w:t>
      </w:r>
      <w:proofErr w:type="gramEnd"/>
      <w:r w:rsidRPr="007721B8">
        <w:rPr>
          <w:rFonts w:ascii="SimSun" w:eastAsia="SimSun" w:hAnsi="SimSun" w:cs="SimSun"/>
          <w:color w:val="auto"/>
        </w:rPr>
        <w:t>傷急救醫院診治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2.</w:t>
      </w:r>
      <w:r w:rsidRPr="007721B8">
        <w:rPr>
          <w:rFonts w:ascii="SimSun" w:eastAsia="SimSun" w:hAnsi="SimSun" w:cs="SimSun"/>
          <w:color w:val="auto"/>
        </w:rPr>
        <w:t>依照政府公告的災害情況和復原資訊，決定是否上班上課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proofErr w:type="gramStart"/>
      <w:r w:rsidRPr="007721B8">
        <w:rPr>
          <w:rFonts w:ascii="SimSun" w:eastAsia="SimSun" w:hAnsi="SimSun" w:cs="SimSun"/>
          <w:color w:val="auto"/>
        </w:rPr>
        <w:t>碘片</w:t>
      </w:r>
      <w:proofErr w:type="gramEnd"/>
      <w:r w:rsidRPr="007721B8">
        <w:rPr>
          <w:rFonts w:ascii="SimSun" w:eastAsia="SimSun" w:hAnsi="SimSun" w:cs="SimSun"/>
          <w:color w:val="auto"/>
        </w:rPr>
        <w:t>：核災發生，必要時政府會</w:t>
      </w:r>
      <w:proofErr w:type="gramStart"/>
      <w:r w:rsidRPr="007721B8">
        <w:rPr>
          <w:rFonts w:ascii="SimSun" w:eastAsia="SimSun" w:hAnsi="SimSun" w:cs="SimSun"/>
          <w:color w:val="auto"/>
        </w:rPr>
        <w:t>發放碘片</w:t>
      </w:r>
      <w:proofErr w:type="gramEnd"/>
      <w:r w:rsidRPr="007721B8">
        <w:rPr>
          <w:rFonts w:ascii="SimSun" w:eastAsia="SimSun" w:hAnsi="SimSun" w:cs="SimSun"/>
          <w:color w:val="auto"/>
        </w:rPr>
        <w:t>，依指示服用可減少</w:t>
      </w:r>
      <w:proofErr w:type="gramStart"/>
      <w:r w:rsidRPr="007721B8">
        <w:rPr>
          <w:rFonts w:ascii="SimSun" w:eastAsia="SimSun" w:hAnsi="SimSun" w:cs="SimSun"/>
          <w:color w:val="auto"/>
        </w:rPr>
        <w:t>放射性碘對人體</w:t>
      </w:r>
      <w:proofErr w:type="gramEnd"/>
      <w:r w:rsidRPr="007721B8">
        <w:rPr>
          <w:rFonts w:ascii="SimSun" w:eastAsia="SimSun" w:hAnsi="SimSun" w:cs="SimSun"/>
          <w:color w:val="auto"/>
        </w:rPr>
        <w:t>甲狀腺的傷害，</w:t>
      </w:r>
      <w:r w:rsidRPr="007721B8">
        <w:rPr>
          <w:rFonts w:ascii="SimSun" w:eastAsia="SimSun" w:hAnsi="SimSun" w:cs="SimSun"/>
          <w:color w:val="auto"/>
        </w:rPr>
        <w:t>40</w:t>
      </w:r>
      <w:r w:rsidRPr="007721B8">
        <w:rPr>
          <w:rFonts w:ascii="SimSun" w:eastAsia="SimSun" w:hAnsi="SimSun" w:cs="SimSun"/>
          <w:color w:val="auto"/>
        </w:rPr>
        <w:t>歲以上成人不建議服用。詳細資訊請</w:t>
      </w:r>
      <w:proofErr w:type="gramStart"/>
      <w:r w:rsidRPr="007721B8">
        <w:rPr>
          <w:rFonts w:ascii="SimSun" w:eastAsia="SimSun" w:hAnsi="SimSun" w:cs="SimSun"/>
          <w:color w:val="auto"/>
        </w:rPr>
        <w:t>見衛福部碘片</w:t>
      </w:r>
      <w:r w:rsidRPr="007721B8">
        <w:rPr>
          <w:rFonts w:ascii="SimSun" w:eastAsia="SimSun" w:hAnsi="SimSun" w:cs="SimSun"/>
          <w:color w:val="auto"/>
        </w:rPr>
        <w:t>Q</w:t>
      </w:r>
      <w:r w:rsidRPr="007721B8">
        <w:rPr>
          <w:rFonts w:ascii="SimSun" w:eastAsia="SimSun" w:hAnsi="SimSun" w:cs="SimSun"/>
          <w:color w:val="auto"/>
        </w:rPr>
        <w:t>＆</w:t>
      </w:r>
      <w:proofErr w:type="gramEnd"/>
      <w:r w:rsidRPr="007721B8">
        <w:rPr>
          <w:rFonts w:ascii="SimSun" w:eastAsia="SimSun" w:hAnsi="SimSun" w:cs="SimSun"/>
          <w:color w:val="auto"/>
        </w:rPr>
        <w:t>A</w:t>
      </w:r>
      <w:r w:rsidRPr="007721B8">
        <w:rPr>
          <w:rFonts w:ascii="SimSun" w:eastAsia="SimSun" w:hAnsi="SimSun" w:cs="SimSun"/>
          <w:color w:val="auto"/>
        </w:rPr>
        <w:t>。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proofErr w:type="gramStart"/>
      <w:r w:rsidRPr="007721B8">
        <w:rPr>
          <w:rFonts w:ascii="SimSun" w:eastAsia="SimSun" w:hAnsi="SimSun" w:cs="SimSun"/>
          <w:color w:val="auto"/>
        </w:rPr>
        <w:t>衛福部碘片</w:t>
      </w:r>
      <w:r w:rsidRPr="007721B8">
        <w:rPr>
          <w:rFonts w:ascii="SimSun" w:eastAsia="SimSun" w:hAnsi="SimSun" w:cs="SimSun"/>
          <w:color w:val="auto"/>
        </w:rPr>
        <w:t>Q</w:t>
      </w:r>
      <w:r w:rsidRPr="007721B8">
        <w:rPr>
          <w:rFonts w:ascii="SimSun" w:eastAsia="SimSun" w:hAnsi="SimSun" w:cs="SimSun"/>
          <w:color w:val="auto"/>
        </w:rPr>
        <w:t>＆</w:t>
      </w:r>
      <w:proofErr w:type="gramEnd"/>
      <w:r w:rsidRPr="007721B8">
        <w:rPr>
          <w:rFonts w:ascii="SimSun" w:eastAsia="SimSun" w:hAnsi="SimSun" w:cs="SimSun"/>
          <w:color w:val="auto"/>
        </w:rPr>
        <w:t>A</w:t>
      </w:r>
      <w:r w:rsidRPr="007721B8">
        <w:rPr>
          <w:rFonts w:ascii="SimSun" w:eastAsia="SimSun" w:hAnsi="SimSun" w:cs="SimSun"/>
          <w:color w:val="auto"/>
        </w:rPr>
        <w:t>（</w:t>
      </w:r>
      <w:r w:rsidRPr="007721B8">
        <w:rPr>
          <w:rFonts w:ascii="SimSun" w:eastAsia="SimSun" w:hAnsi="SimSun" w:cs="SimSun"/>
          <w:color w:val="auto"/>
        </w:rPr>
        <w:t>QR cord</w:t>
      </w:r>
      <w:r w:rsidRPr="007721B8">
        <w:rPr>
          <w:rFonts w:ascii="SimSun" w:eastAsia="SimSun" w:hAnsi="SimSun" w:cs="SimSun"/>
          <w:color w:val="auto"/>
        </w:rPr>
        <w:t>）</w:t>
      </w:r>
    </w:p>
    <w:p w:rsidR="00F84734" w:rsidRPr="007721B8" w:rsidRDefault="007721B8">
      <w:pPr>
        <w:rPr>
          <w:color w:val="auto"/>
        </w:rPr>
      </w:pPr>
      <w:r w:rsidRPr="007721B8">
        <w:rPr>
          <w:noProof/>
          <w:color w:val="auto"/>
        </w:rPr>
        <w:drawing>
          <wp:inline distT="114300" distB="114300" distL="114300" distR="114300" wp14:anchorId="3C722C7E" wp14:editId="0321AA5B">
            <wp:extent cx="1195388" cy="1195388"/>
            <wp:effectExtent l="0" t="0" r="0" b="0"/>
            <wp:docPr id="2" name="image05.png" descr="static_qr_code_withou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static_qr_code_without_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95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4734" w:rsidRPr="007721B8" w:rsidRDefault="007721B8">
      <w:pPr>
        <w:rPr>
          <w:color w:val="auto"/>
        </w:rPr>
      </w:pPr>
      <w:proofErr w:type="gramStart"/>
      <w:r w:rsidRPr="007721B8">
        <w:rPr>
          <w:rFonts w:ascii="SimSun" w:eastAsia="SimSun" w:hAnsi="SimSun" w:cs="SimSun"/>
          <w:color w:val="auto"/>
        </w:rPr>
        <w:t>輻</w:t>
      </w:r>
      <w:proofErr w:type="gramEnd"/>
      <w:r w:rsidRPr="007721B8">
        <w:rPr>
          <w:rFonts w:ascii="SimSun" w:eastAsia="SimSun" w:hAnsi="SimSun" w:cs="SimSun"/>
          <w:color w:val="auto"/>
        </w:rPr>
        <w:t>傷急救醫院查詢（</w:t>
      </w:r>
      <w:r w:rsidRPr="007721B8">
        <w:rPr>
          <w:rFonts w:ascii="SimSun" w:eastAsia="SimSun" w:hAnsi="SimSun" w:cs="SimSun"/>
          <w:color w:val="auto"/>
        </w:rPr>
        <w:t>QR cord</w:t>
      </w:r>
      <w:r w:rsidRPr="007721B8">
        <w:rPr>
          <w:rFonts w:ascii="SimSun" w:eastAsia="SimSun" w:hAnsi="SimSun" w:cs="SimSun"/>
          <w:color w:val="auto"/>
        </w:rPr>
        <w:t>）</w:t>
      </w:r>
    </w:p>
    <w:p w:rsidR="00F84734" w:rsidRPr="007721B8" w:rsidRDefault="007721B8">
      <w:pPr>
        <w:rPr>
          <w:color w:val="auto"/>
        </w:rPr>
      </w:pPr>
      <w:r w:rsidRPr="007721B8">
        <w:rPr>
          <w:noProof/>
          <w:color w:val="auto"/>
        </w:rPr>
        <w:drawing>
          <wp:inline distT="114300" distB="114300" distL="114300" distR="114300" wp14:anchorId="38B8D22F" wp14:editId="25643728">
            <wp:extent cx="1176338" cy="1176338"/>
            <wp:effectExtent l="0" t="0" r="0" b="0"/>
            <wp:docPr id="3" name="image06.png" descr="static_qr_code_withou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static_qr_code_without_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1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noProof/>
          <w:color w:val="auto"/>
        </w:rPr>
        <w:drawing>
          <wp:inline distT="114300" distB="114300" distL="114300" distR="114300" wp14:anchorId="115B4C54" wp14:editId="768BFB58">
            <wp:extent cx="3509963" cy="400050"/>
            <wp:effectExtent l="0" t="0" r="0" b="0"/>
            <wp:docPr id="6" name="image11.png" descr="未命名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未命名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9963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4734" w:rsidRPr="007721B8" w:rsidRDefault="00F84734">
      <w:pPr>
        <w:rPr>
          <w:color w:val="auto"/>
        </w:rPr>
      </w:pP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捐款支持廢核／劃撥帳號：</w:t>
      </w:r>
      <w:r w:rsidRPr="007721B8">
        <w:rPr>
          <w:rFonts w:ascii="SimSun" w:eastAsia="SimSun" w:hAnsi="SimSun" w:cs="SimSun"/>
          <w:color w:val="auto"/>
        </w:rPr>
        <w:t>42275525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</w:rPr>
        <w:t>戶名：財團法人地球公民基金會，請註明</w:t>
      </w:r>
      <w:r w:rsidRPr="007721B8">
        <w:rPr>
          <w:rFonts w:ascii="SimSun" w:eastAsia="SimSun" w:hAnsi="SimSun" w:cs="SimSun"/>
          <w:color w:val="auto"/>
          <w:sz w:val="24"/>
          <w:szCs w:val="24"/>
        </w:rPr>
        <w:t>廢核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  <w:sz w:val="24"/>
          <w:szCs w:val="24"/>
        </w:rPr>
        <w:t>電話：</w:t>
      </w:r>
      <w:r w:rsidRPr="007721B8">
        <w:rPr>
          <w:rFonts w:ascii="SimSun" w:eastAsia="SimSun" w:hAnsi="SimSun" w:cs="SimSun"/>
          <w:color w:val="auto"/>
          <w:sz w:val="24"/>
          <w:szCs w:val="24"/>
        </w:rPr>
        <w:t>07-5561585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  <w:sz w:val="24"/>
          <w:szCs w:val="24"/>
        </w:rPr>
        <w:t>文宣設計製作：地球公民基金會</w:t>
      </w:r>
      <w:r w:rsidRPr="007721B8">
        <w:rPr>
          <w:rFonts w:ascii="SimSun" w:eastAsia="SimSun" w:hAnsi="SimSun" w:cs="SimSun"/>
          <w:color w:val="auto"/>
          <w:sz w:val="24"/>
          <w:szCs w:val="24"/>
        </w:rPr>
        <w:t>2016.3.12</w:t>
      </w:r>
    </w:p>
    <w:p w:rsidR="00F84734" w:rsidRPr="007721B8" w:rsidRDefault="007721B8">
      <w:pPr>
        <w:rPr>
          <w:color w:val="auto"/>
        </w:rPr>
      </w:pPr>
      <w:r w:rsidRPr="007721B8">
        <w:rPr>
          <w:rFonts w:ascii="SimSun" w:eastAsia="SimSun" w:hAnsi="SimSun" w:cs="SimSun"/>
          <w:color w:val="auto"/>
          <w:sz w:val="24"/>
          <w:szCs w:val="24"/>
        </w:rPr>
        <w:t>本文宣使用再生紙印製</w:t>
      </w:r>
    </w:p>
    <w:p w:rsidR="00F84734" w:rsidRPr="007721B8" w:rsidRDefault="00F84734">
      <w:pPr>
        <w:rPr>
          <w:color w:val="auto"/>
        </w:rPr>
      </w:pPr>
    </w:p>
    <w:p w:rsidR="00F84734" w:rsidRPr="007721B8" w:rsidRDefault="00F84734">
      <w:pPr>
        <w:rPr>
          <w:color w:val="auto"/>
        </w:rPr>
      </w:pPr>
    </w:p>
    <w:p w:rsidR="00F84734" w:rsidRPr="007721B8" w:rsidRDefault="00F84734">
      <w:pPr>
        <w:rPr>
          <w:color w:val="auto"/>
        </w:rPr>
      </w:pPr>
    </w:p>
    <w:sectPr w:rsidR="00F84734" w:rsidRPr="007721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A3CC0"/>
    <w:multiLevelType w:val="multilevel"/>
    <w:tmpl w:val="94C033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84734"/>
    <w:rsid w:val="007721B8"/>
    <w:rsid w:val="00F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21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721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21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72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</cp:lastModifiedBy>
  <cp:revision>2</cp:revision>
  <dcterms:created xsi:type="dcterms:W3CDTF">2016-03-11T13:39:00Z</dcterms:created>
  <dcterms:modified xsi:type="dcterms:W3CDTF">2016-03-11T13:40:00Z</dcterms:modified>
</cp:coreProperties>
</file>