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8007" w14:textId="6A66FBC9" w:rsidR="00BD6231" w:rsidRPr="00BD6231" w:rsidRDefault="00BD6231" w:rsidP="00BD6231">
      <w:r>
        <w:rPr>
          <w:rFonts w:hint="eastAsia"/>
        </w:rPr>
        <w:t>【</w:t>
      </w:r>
      <w:r w:rsidRPr="00BD6231">
        <w:t>PRESS RELEASE</w:t>
      </w:r>
      <w:r>
        <w:rPr>
          <w:rFonts w:hint="eastAsia"/>
        </w:rPr>
        <w:t>】</w:t>
      </w:r>
    </w:p>
    <w:p w14:paraId="7F69490A" w14:textId="77777777" w:rsidR="00BD6231" w:rsidRDefault="00BD6231" w:rsidP="00BD6231">
      <w:pPr>
        <w:rPr>
          <w:b/>
          <w:bCs/>
        </w:rPr>
      </w:pPr>
    </w:p>
    <w:p w14:paraId="420F4F01" w14:textId="38F08D4B" w:rsidR="00BD6231" w:rsidRPr="00BD6231" w:rsidRDefault="00BD6231" w:rsidP="00BD6231">
      <w:pPr>
        <w:rPr>
          <w:sz w:val="32"/>
          <w:szCs w:val="32"/>
        </w:rPr>
      </w:pPr>
      <w:r w:rsidRPr="00BD6231">
        <w:rPr>
          <w:b/>
          <w:bCs/>
          <w:sz w:val="32"/>
          <w:szCs w:val="32"/>
        </w:rPr>
        <w:t>Over 50 Cross-Sector Groups Join Forces to Invite All Professions to the “11/1 March for Climate — Building a Resilient Taiwan”</w:t>
      </w:r>
    </w:p>
    <w:p w14:paraId="113F0005" w14:textId="77777777" w:rsidR="00BD6231" w:rsidRDefault="00BD6231" w:rsidP="00BD6231"/>
    <w:p w14:paraId="6056B79F" w14:textId="30358BC0" w:rsidR="00BD6231" w:rsidRDefault="00BD6231" w:rsidP="00D658FB">
      <w:pPr>
        <w:spacing w:line="360" w:lineRule="exact"/>
      </w:pPr>
      <w:r w:rsidRPr="00BD6231">
        <w:t xml:space="preserve">Ahead of COP30, ten Taiwanese environmental organizations have launched the “March for Climate — Building a Resilient Taiwan”, to be held on November 1. The march highlights three major resilience themes — </w:t>
      </w:r>
      <w:r w:rsidRPr="00BD6231">
        <w:rPr>
          <w:i/>
          <w:iCs/>
        </w:rPr>
        <w:t>Building Sustainable and Intergenerational Resilience, Strengthening National Security and Energy Resilience, and Deepening Democratic and Cultural Resilience</w:t>
      </w:r>
      <w:r w:rsidRPr="00BD6231">
        <w:t xml:space="preserve"> — along with 11 key demands.</w:t>
      </w:r>
    </w:p>
    <w:p w14:paraId="6B18DBB3" w14:textId="77777777" w:rsidR="00BD6231" w:rsidRPr="00BD6231" w:rsidRDefault="00BD6231" w:rsidP="00BD6231">
      <w:pPr>
        <w:spacing w:line="240" w:lineRule="exact"/>
      </w:pPr>
    </w:p>
    <w:p w14:paraId="79CF3BEE" w14:textId="678826FF" w:rsidR="00BD6231" w:rsidRDefault="00BD6231" w:rsidP="00D658FB">
      <w:pPr>
        <w:spacing w:line="360" w:lineRule="exact"/>
      </w:pPr>
      <w:r w:rsidRPr="00BD6231">
        <w:t xml:space="preserve">Climate change has already brought severe natural disasters and daily environmental disruptions, affecting people across all professions and sectors. Within just two weeks of the march announcement, more than 50 cross-sector organizations, including groups advocating for labor rights, ecological protection, Indigenous peoples’ rights, youth and children’s participation, and social welfare, have joined as co-organizers and </w:t>
      </w:r>
      <w:hyperlink r:id="rId5" w:history="1">
        <w:r w:rsidRPr="00BD6231">
          <w:rPr>
            <w:rStyle w:val="ae"/>
            <w:b/>
            <w:bCs/>
            <w:color w:val="0033CC"/>
          </w:rPr>
          <w:t>signatories</w:t>
        </w:r>
      </w:hyperlink>
      <w:r w:rsidRPr="00BD6231">
        <w:t>. Together, these more than 50 organizing and supporting groups are calling on civil society organizations from all walks of life to stand together, voice their support for the climate march, and rally more people from every profession to join the movement for a resilient Taiwan.</w:t>
      </w:r>
    </w:p>
    <w:p w14:paraId="3215FC9A" w14:textId="77777777" w:rsidR="00BD6231" w:rsidRPr="00BD6231" w:rsidRDefault="00BD6231" w:rsidP="00D658FB">
      <w:pPr>
        <w:spacing w:line="240" w:lineRule="exact"/>
      </w:pPr>
    </w:p>
    <w:p w14:paraId="3B78238B" w14:textId="77777777" w:rsidR="00BD6231" w:rsidRDefault="00BD6231" w:rsidP="00D658FB">
      <w:pPr>
        <w:spacing w:line="360" w:lineRule="exact"/>
      </w:pPr>
      <w:r w:rsidRPr="00BD6231">
        <w:rPr>
          <w:b/>
          <w:bCs/>
          <w:u w:val="single"/>
        </w:rPr>
        <w:t>Huang Yi-Ling, Executive Director of the Taiwan Occupational Safety and Health Link</w:t>
      </w:r>
      <w:r w:rsidRPr="00BD6231">
        <w:t xml:space="preserve">, emphasized that with rising global temperatures and intensifying extreme weather, workers are on the frontlines of climate impacts. Outdoor and heat-exposed workers — including construction laborers, delivery </w:t>
      </w:r>
      <w:proofErr w:type="gramStart"/>
      <w:r w:rsidRPr="00BD6231">
        <w:t>drivers, and</w:t>
      </w:r>
      <w:proofErr w:type="gramEnd"/>
      <w:r w:rsidRPr="00BD6231">
        <w:t xml:space="preserve"> farmers and </w:t>
      </w:r>
      <w:proofErr w:type="spellStart"/>
      <w:r w:rsidRPr="00BD6231">
        <w:t>fishworkers</w:t>
      </w:r>
      <w:proofErr w:type="spellEnd"/>
      <w:r w:rsidRPr="00BD6231">
        <w:t xml:space="preserve"> — face serious health risks.</w:t>
      </w:r>
    </w:p>
    <w:p w14:paraId="704DA3D8" w14:textId="77777777" w:rsidR="00BD6231" w:rsidRDefault="00BD6231" w:rsidP="00BD6231">
      <w:pPr>
        <w:spacing w:line="240" w:lineRule="exact"/>
      </w:pPr>
    </w:p>
    <w:p w14:paraId="1E3B0C41" w14:textId="549EEF42" w:rsidR="00BD6231" w:rsidRDefault="00BD6231" w:rsidP="00D658FB">
      <w:pPr>
        <w:spacing w:line="360" w:lineRule="exact"/>
      </w:pPr>
      <w:r w:rsidRPr="00BD6231">
        <w:t>According to studies by the World Health Organization (WHO) and the World Meteorological Organization (WMO), for every 1°C rise above 20°C, labor productivity decreases by 2–3% on average. This not only affects overall productivity but also increases income insecurity and job vulnerability among low-wage workers. Heat stress can lead to multiple organ failure, acute kidney injury, shock, and even death — a burden disproportionately borne by the most marginalized workers.</w:t>
      </w:r>
    </w:p>
    <w:p w14:paraId="01C2FABC" w14:textId="77777777" w:rsidR="00BD6231" w:rsidRPr="00BD6231" w:rsidRDefault="00BD6231" w:rsidP="00D658FB">
      <w:pPr>
        <w:spacing w:line="240" w:lineRule="exact"/>
      </w:pPr>
    </w:p>
    <w:p w14:paraId="5A51D794" w14:textId="77777777" w:rsidR="00BD6231" w:rsidRDefault="00BD6231" w:rsidP="00D658FB">
      <w:pPr>
        <w:spacing w:line="360" w:lineRule="exact"/>
      </w:pPr>
      <w:r w:rsidRPr="00BD6231">
        <w:t>Huang stressed that Taiwan’s energy transition must also ensure a just transition, protecting workers’ rights while advancing decarbonization. “A sustainable future must be built on decent work,” she said. “Only by allowing workers to participate in decision-making and share in the benefits can we achieve both environmental and social justice. Climate justice is labor justice.”</w:t>
      </w:r>
    </w:p>
    <w:p w14:paraId="1FF27161" w14:textId="77777777" w:rsidR="00BD6231" w:rsidRPr="00BD6231" w:rsidRDefault="00BD6231" w:rsidP="00D658FB">
      <w:pPr>
        <w:spacing w:line="240" w:lineRule="exact"/>
      </w:pPr>
    </w:p>
    <w:p w14:paraId="10C82AED" w14:textId="75DD9920" w:rsidR="00BD6231" w:rsidRDefault="00BD6231" w:rsidP="00D658FB">
      <w:pPr>
        <w:spacing w:line="360" w:lineRule="exact"/>
      </w:pPr>
      <w:r w:rsidRPr="00BD6231">
        <w:rPr>
          <w:b/>
          <w:bCs/>
          <w:u w:val="single"/>
        </w:rPr>
        <w:t>Chen Min-Yuan, Secretary-General of the Association for Taiwan Indigenous Peoples’ Policy</w:t>
      </w:r>
      <w:r w:rsidRPr="00BD6231">
        <w:t xml:space="preserve">, noted that for Indigenous communities, climate disasters are an everyday reality, not a distant issue. At </w:t>
      </w:r>
      <w:proofErr w:type="spellStart"/>
      <w:r w:rsidRPr="00BD6231">
        <w:t>Matai’an</w:t>
      </w:r>
      <w:proofErr w:type="spellEnd"/>
      <w:r w:rsidRPr="00BD6231">
        <w:t xml:space="preserve"> Creek, repeated floods have washed away bridges and farmland, causing deaths and severe losses — a warning of long-term neglect in land governance. “When typhoons or torrential rains strike, Indigenous communities face road closures, food shortages, and destroyed homes. This fear should not be a daily condition for those living in ancestral lands,” Chen said.</w:t>
      </w:r>
    </w:p>
    <w:p w14:paraId="55687730" w14:textId="77777777" w:rsidR="00D658FB" w:rsidRPr="00BD6231" w:rsidRDefault="00D658FB" w:rsidP="00D658FB">
      <w:pPr>
        <w:spacing w:line="240" w:lineRule="exact"/>
      </w:pPr>
    </w:p>
    <w:p w14:paraId="6A23779F" w14:textId="77777777" w:rsidR="00BD6231" w:rsidRDefault="00BD6231" w:rsidP="00D658FB">
      <w:pPr>
        <w:spacing w:line="360" w:lineRule="exact"/>
      </w:pPr>
      <w:r w:rsidRPr="00BD6231">
        <w:lastRenderedPageBreak/>
        <w:t>Chen called on the government to recognize Indigenous land sovereignty and uphold the principle of Free, Prior, and Informed Consent (FPIC), allowing tribes to participate meaningfully in climate, energy, and reconstruction policies. “True climate resilience begins with the communities that live closest to the land. Defending Indigenous governance is defending environmental justice — it’s not only our demand, but our responsibility to future generations.”</w:t>
      </w:r>
    </w:p>
    <w:p w14:paraId="4D893682" w14:textId="77777777" w:rsidR="00D658FB" w:rsidRPr="00BD6231" w:rsidRDefault="00D658FB" w:rsidP="00D658FB">
      <w:pPr>
        <w:spacing w:line="240" w:lineRule="exact"/>
      </w:pPr>
    </w:p>
    <w:p w14:paraId="6DB1116F" w14:textId="77777777" w:rsidR="00BD6231" w:rsidRDefault="00BD6231" w:rsidP="00D658FB">
      <w:pPr>
        <w:spacing w:line="360" w:lineRule="exact"/>
      </w:pPr>
      <w:r w:rsidRPr="00BD6231">
        <w:rPr>
          <w:b/>
          <w:bCs/>
          <w:u w:val="single"/>
        </w:rPr>
        <w:t xml:space="preserve">Liu Jin-Yin, Convener of the </w:t>
      </w:r>
      <w:proofErr w:type="spellStart"/>
      <w:r w:rsidRPr="00BD6231">
        <w:rPr>
          <w:b/>
          <w:bCs/>
          <w:u w:val="single"/>
        </w:rPr>
        <w:t>Nuannuan</w:t>
      </w:r>
      <w:proofErr w:type="spellEnd"/>
      <w:r w:rsidRPr="00BD6231">
        <w:rPr>
          <w:b/>
          <w:bCs/>
          <w:u w:val="single"/>
        </w:rPr>
        <w:t xml:space="preserve"> Snake Northern Elementary Co-</w:t>
      </w:r>
      <w:proofErr w:type="gramStart"/>
      <w:r w:rsidRPr="00BD6231">
        <w:rPr>
          <w:b/>
          <w:bCs/>
          <w:u w:val="single"/>
        </w:rPr>
        <w:t>learning</w:t>
      </w:r>
      <w:proofErr w:type="gramEnd"/>
      <w:r w:rsidRPr="00BD6231">
        <w:rPr>
          <w:b/>
          <w:bCs/>
          <w:u w:val="single"/>
        </w:rPr>
        <w:t xml:space="preserve"> Group of the Association of Parent Participating Education in Taiwan</w:t>
      </w:r>
      <w:r w:rsidRPr="00BD6231">
        <w:rPr>
          <w:b/>
          <w:bCs/>
        </w:rPr>
        <w:t>,</w:t>
      </w:r>
      <w:r w:rsidRPr="00BD6231">
        <w:t xml:space="preserve"> explained that their education model takes nature as the classroom, guiding children to understand climate action through direct experience — walking mountains and coasts, observing the seasons, and sensing environmental change.</w:t>
      </w:r>
    </w:p>
    <w:p w14:paraId="16637017" w14:textId="77777777" w:rsidR="00D658FB" w:rsidRPr="00BD6231" w:rsidRDefault="00D658FB" w:rsidP="00D658FB">
      <w:pPr>
        <w:spacing w:line="240" w:lineRule="exact"/>
      </w:pPr>
    </w:p>
    <w:p w14:paraId="3CF6C723" w14:textId="77777777" w:rsidR="00BD6231" w:rsidRDefault="00BD6231" w:rsidP="00D658FB">
      <w:pPr>
        <w:spacing w:line="360" w:lineRule="exact"/>
      </w:pPr>
      <w:r w:rsidRPr="00BD6231">
        <w:t xml:space="preserve">Liu emphasized that children’s interaction with nature cultivates creativity, resilience, and problem-solving courage — a foundation for self-awareness and a sense of belonging to the land. Environmental education, she said, is not just knowledge transmission but a way to teach children to observe nature’s laws and understand the interdependence between humans and the environment. “This is the concrete realization of the </w:t>
      </w:r>
      <w:r w:rsidRPr="00BD6231">
        <w:rPr>
          <w:i/>
          <w:iCs/>
        </w:rPr>
        <w:t>Convention on the Rights of the Child</w:t>
      </w:r>
      <w:r w:rsidRPr="00BD6231">
        <w:t xml:space="preserve"> — empowering children to express their views and participate in decisions that shape the future.”</w:t>
      </w:r>
    </w:p>
    <w:p w14:paraId="218002C9" w14:textId="77777777" w:rsidR="00D658FB" w:rsidRPr="00BD6231" w:rsidRDefault="00D658FB" w:rsidP="00D658FB">
      <w:pPr>
        <w:spacing w:line="240" w:lineRule="exact"/>
      </w:pPr>
    </w:p>
    <w:p w14:paraId="62424E46" w14:textId="77777777" w:rsidR="00BD6231" w:rsidRDefault="00BD6231" w:rsidP="00D658FB">
      <w:pPr>
        <w:spacing w:line="360" w:lineRule="exact"/>
      </w:pPr>
      <w:r w:rsidRPr="00BD6231">
        <w:rPr>
          <w:b/>
          <w:bCs/>
          <w:u w:val="single"/>
        </w:rPr>
        <w:t>Yu Yi-Chia, Secretary-General of the Taiwan</w:t>
      </w:r>
      <w:r w:rsidRPr="00BD6231">
        <w:rPr>
          <w:b/>
          <w:bCs/>
          <w:i/>
          <w:iCs/>
          <w:u w:val="single"/>
        </w:rPr>
        <w:t xml:space="preserve"> </w:t>
      </w:r>
      <w:r w:rsidRPr="00BD6231">
        <w:rPr>
          <w:b/>
          <w:bCs/>
          <w:u w:val="single"/>
        </w:rPr>
        <w:t>Association for Human Rights</w:t>
      </w:r>
      <w:r w:rsidRPr="00BD6231">
        <w:rPr>
          <w:u w:val="single"/>
        </w:rPr>
        <w:t>,</w:t>
      </w:r>
      <w:r w:rsidRPr="00BD6231">
        <w:t xml:space="preserve"> emphasized that climate change is one of today’s most urgent human rights issues, threatening rights to life, health, food, housing, culture, and development. The UN’s concept of “Loss and Damage” highlights that climate impacts are not only economic but also social. They displace communities, erasing cultures, and altering ways of life. “Taiwan is already experiencing hotter summers, longer typhoon seasons, and heavier rainfall,” Yu said. “Women, children, Indigenous peoples, rural residents, and outdoor workers bear the brunt.” Yu urged that climate response policies must be people-centered and participatory, addressing historical and structural inequalities to ensure just and inclusive adaptation and recovery.</w:t>
      </w:r>
    </w:p>
    <w:p w14:paraId="5C790C58" w14:textId="77777777" w:rsidR="00D658FB" w:rsidRPr="00BD6231" w:rsidRDefault="00D658FB" w:rsidP="00D658FB">
      <w:pPr>
        <w:spacing w:line="240" w:lineRule="exact"/>
      </w:pPr>
    </w:p>
    <w:p w14:paraId="7EB0E5B4" w14:textId="77777777" w:rsidR="00D658FB" w:rsidRDefault="00BD6231" w:rsidP="00D658FB">
      <w:pPr>
        <w:spacing w:line="360" w:lineRule="exact"/>
      </w:pPr>
      <w:r w:rsidRPr="00BD6231">
        <w:rPr>
          <w:b/>
          <w:bCs/>
          <w:u w:val="single"/>
        </w:rPr>
        <w:t>Tsou Ming-Hsuan, Secretary-General of the Taiwan Rivers Network Association</w:t>
      </w:r>
      <w:r w:rsidRPr="00BD6231">
        <w:t>, stated that Taiwan’s climate policies have long focused on energy transition and engineering-based flood control, neglecting the crucial role of healthy ecosystems. “A healthy river system regulates floods, purifies water, cools temperatures, and supports vegetation that stores carbon making it one of the most cost-effective and sustainable climate solutions,” he said.</w:t>
      </w:r>
    </w:p>
    <w:p w14:paraId="6B8246AA" w14:textId="77777777" w:rsidR="00D658FB" w:rsidRDefault="00D658FB" w:rsidP="00D658FB">
      <w:pPr>
        <w:spacing w:line="240" w:lineRule="exact"/>
      </w:pPr>
    </w:p>
    <w:p w14:paraId="24C1B4FD" w14:textId="7FDDE70F" w:rsidR="00BD6231" w:rsidRDefault="00BD6231" w:rsidP="00D658FB">
      <w:pPr>
        <w:spacing w:line="360" w:lineRule="exact"/>
      </w:pPr>
      <w:r w:rsidRPr="00BD6231">
        <w:t>Tsou called for integrating ecosystem-based adaptation and nature-based solutions into Taiwan’s next stage of climate policy. “Ecological health is not just a conservation issue — it is the foundation of climate security and national resilience.”</w:t>
      </w:r>
    </w:p>
    <w:p w14:paraId="6116075D" w14:textId="77777777" w:rsidR="00D658FB" w:rsidRPr="00BD6231" w:rsidRDefault="00D658FB" w:rsidP="00D658FB">
      <w:pPr>
        <w:spacing w:line="240" w:lineRule="exact"/>
      </w:pPr>
    </w:p>
    <w:p w14:paraId="3649146B" w14:textId="77777777" w:rsidR="00BD6231" w:rsidRPr="00BD6231" w:rsidRDefault="00BD6231" w:rsidP="00D658FB">
      <w:pPr>
        <w:spacing w:line="360" w:lineRule="exact"/>
      </w:pPr>
      <w:r w:rsidRPr="00BD6231">
        <w:rPr>
          <w:b/>
          <w:bCs/>
          <w:u w:val="single"/>
        </w:rPr>
        <w:t xml:space="preserve">Liao Hung-Yu, Secretary-General of the </w:t>
      </w:r>
      <w:proofErr w:type="spellStart"/>
      <w:r w:rsidRPr="00BD6231">
        <w:rPr>
          <w:b/>
          <w:bCs/>
          <w:u w:val="single"/>
        </w:rPr>
        <w:t>Ngóo-kak</w:t>
      </w:r>
      <w:proofErr w:type="spellEnd"/>
      <w:r w:rsidRPr="00BD6231">
        <w:t xml:space="preserve">, noted that extreme heat has made it nearly impossible for elderly recycling workers to continue working, reducing their income and worsening existing illnesses. “Many recyclers, who are often low-income or unhoused, also face energy poverty — unable to afford electricity bills even during intense heat waves,” Liao said. Liao urged the government to strengthen heat protection laws for outdoor workers, expand inclusive </w:t>
      </w:r>
      <w:r w:rsidRPr="00BD6231">
        <w:lastRenderedPageBreak/>
        <w:t>community cooling facilities, and provide targeted subsidies for vulnerable groups. “A society that leaves no one behind is a truly resilient society.”</w:t>
      </w:r>
    </w:p>
    <w:p w14:paraId="5C93DBED" w14:textId="77777777" w:rsidR="00D658FB" w:rsidRDefault="00D658FB" w:rsidP="00D658FB">
      <w:pPr>
        <w:spacing w:line="240" w:lineRule="exact"/>
      </w:pPr>
    </w:p>
    <w:p w14:paraId="2CA123CA" w14:textId="1DC65411" w:rsidR="00BD6231" w:rsidRPr="00BD6231" w:rsidRDefault="00BD6231" w:rsidP="00D658FB">
      <w:pPr>
        <w:spacing w:line="360" w:lineRule="exact"/>
      </w:pPr>
      <w:r w:rsidRPr="00BD6231">
        <w:t>The march organizers noted that in Europe, Japan, and South Korea, cross-sector participation in climate marches has become increasingly common. Climate change affects not only the environment but also national security, intergenerational justice, and cultural diversity. Taiwan’s march likewise brings together organizations from labor, ecology, Indigenous affairs, social welfare, disability rights, poverty advocacy, local revitalization, faith groups, and national security initiatives. The organizers call on the public to act urgently to limit global warming to 1.5°C, and to build a resilient Taiwan grounded in sustainability, autonomy, democracy, and cultural diversity.</w:t>
      </w:r>
    </w:p>
    <w:p w14:paraId="3CE6CAD5" w14:textId="77777777" w:rsidR="00BD6231" w:rsidRPr="00BD6231" w:rsidRDefault="00BD6231" w:rsidP="00D658FB">
      <w:pPr>
        <w:spacing w:line="240" w:lineRule="exact"/>
      </w:pPr>
    </w:p>
    <w:p w14:paraId="7D002E08" w14:textId="77777777" w:rsidR="00BD6231" w:rsidRPr="00BD6231" w:rsidRDefault="00BD6231" w:rsidP="00BD6231">
      <w:r w:rsidRPr="00BD6231">
        <w:rPr>
          <w:b/>
          <w:bCs/>
        </w:rPr>
        <w:t>3 Major Resilience Themes and 11 Demands</w:t>
      </w:r>
    </w:p>
    <w:p w14:paraId="0AF2F540" w14:textId="77777777" w:rsidR="00BD6231" w:rsidRPr="00BD6231" w:rsidRDefault="00BD6231" w:rsidP="00BD6231">
      <w:r w:rsidRPr="00BD6231">
        <w:rPr>
          <w:b/>
          <w:bCs/>
        </w:rPr>
        <w:t>1️</w:t>
      </w:r>
      <w:r w:rsidRPr="00BD6231">
        <w:rPr>
          <w:rFonts w:ascii="Segoe UI Symbol" w:hAnsi="Segoe UI Symbol" w:cs="Segoe UI Symbol"/>
          <w:b/>
          <w:bCs/>
        </w:rPr>
        <w:t>⃣</w:t>
      </w:r>
      <w:r w:rsidRPr="00BD6231">
        <w:rPr>
          <w:b/>
          <w:bCs/>
        </w:rPr>
        <w:t>Building Sustainable Resilience and Intergenerational Justice</w:t>
      </w:r>
    </w:p>
    <w:p w14:paraId="25B753F8" w14:textId="77777777" w:rsidR="00BD6231" w:rsidRPr="00BD6231" w:rsidRDefault="00BD6231" w:rsidP="00BD6231">
      <w:pPr>
        <w:numPr>
          <w:ilvl w:val="0"/>
          <w:numId w:val="1"/>
        </w:numPr>
      </w:pPr>
      <w:r w:rsidRPr="00BD6231">
        <w:t>Uphold Taiwan’s nuclear phase-out and raise decarbonization targets to keep global warming below 1.5°C</w:t>
      </w:r>
    </w:p>
    <w:p w14:paraId="051D2205" w14:textId="77777777" w:rsidR="00BD6231" w:rsidRPr="00BD6231" w:rsidRDefault="00BD6231" w:rsidP="00BD6231">
      <w:pPr>
        <w:numPr>
          <w:ilvl w:val="0"/>
          <w:numId w:val="1"/>
        </w:numPr>
      </w:pPr>
      <w:r w:rsidRPr="00BD6231">
        <w:t>Implement land-use planning and coordination to ensure fair access to green energy and build climate resilience</w:t>
      </w:r>
    </w:p>
    <w:p w14:paraId="49AED3E3" w14:textId="77777777" w:rsidR="00BD6231" w:rsidRPr="00BD6231" w:rsidRDefault="00BD6231" w:rsidP="00BD6231">
      <w:pPr>
        <w:numPr>
          <w:ilvl w:val="0"/>
          <w:numId w:val="1"/>
        </w:numPr>
      </w:pPr>
      <w:r w:rsidRPr="00BD6231">
        <w:t>Leverage ecological expertise and local knowledge to protect, restore, and manage ecosystems and biodiversity</w:t>
      </w:r>
    </w:p>
    <w:p w14:paraId="53037C89" w14:textId="77777777" w:rsidR="00BD6231" w:rsidRPr="00BD6231" w:rsidRDefault="00BD6231" w:rsidP="00BD6231">
      <w:pPr>
        <w:numPr>
          <w:ilvl w:val="0"/>
          <w:numId w:val="1"/>
        </w:numPr>
      </w:pPr>
      <w:r w:rsidRPr="00BD6231">
        <w:t>Defend children and youth’s rights to be heard, to access legal remedy, and to participate in climate decision-making processes</w:t>
      </w:r>
    </w:p>
    <w:p w14:paraId="47CD8224" w14:textId="77777777" w:rsidR="00BD6231" w:rsidRPr="00BD6231" w:rsidRDefault="00BD6231" w:rsidP="00BD6231">
      <w:pPr>
        <w:numPr>
          <w:ilvl w:val="0"/>
          <w:numId w:val="1"/>
        </w:numPr>
      </w:pPr>
      <w:r w:rsidRPr="00BD6231">
        <w:t>Enforce the polluter-pays principle to enhance low-carbon industrial competitiveness</w:t>
      </w:r>
    </w:p>
    <w:p w14:paraId="320667E9" w14:textId="77777777" w:rsidR="00BD6231" w:rsidRPr="00BD6231" w:rsidRDefault="00BD6231" w:rsidP="00BD6231">
      <w:r w:rsidRPr="00BD6231">
        <w:rPr>
          <w:b/>
          <w:bCs/>
        </w:rPr>
        <w:t>2️</w:t>
      </w:r>
      <w:r w:rsidRPr="00BD6231">
        <w:rPr>
          <w:rFonts w:ascii="Segoe UI Symbol" w:hAnsi="Segoe UI Symbol" w:cs="Segoe UI Symbol"/>
          <w:b/>
          <w:bCs/>
        </w:rPr>
        <w:t>⃣</w:t>
      </w:r>
      <w:r w:rsidRPr="00BD6231">
        <w:rPr>
          <w:b/>
          <w:bCs/>
        </w:rPr>
        <w:t>Strengthening National Security and Energy Resilience</w:t>
      </w:r>
    </w:p>
    <w:p w14:paraId="3ACD1E67" w14:textId="77777777" w:rsidR="00BD6231" w:rsidRPr="00BD6231" w:rsidRDefault="00BD6231" w:rsidP="00BD6231">
      <w:pPr>
        <w:numPr>
          <w:ilvl w:val="0"/>
          <w:numId w:val="2"/>
        </w:numPr>
      </w:pPr>
      <w:r w:rsidRPr="00BD6231">
        <w:t>Reduce dependence on imported energy and enhance energy security and autonomy</w:t>
      </w:r>
    </w:p>
    <w:p w14:paraId="6A141734" w14:textId="77777777" w:rsidR="00BD6231" w:rsidRPr="00BD6231" w:rsidRDefault="00BD6231" w:rsidP="00BD6231">
      <w:pPr>
        <w:numPr>
          <w:ilvl w:val="0"/>
          <w:numId w:val="2"/>
        </w:numPr>
      </w:pPr>
      <w:r w:rsidRPr="00BD6231">
        <w:t>Mobilize all industries and sectors to adapt to climate impacts and protect our shared future</w:t>
      </w:r>
    </w:p>
    <w:p w14:paraId="1FCB122A" w14:textId="77777777" w:rsidR="00BD6231" w:rsidRPr="00BD6231" w:rsidRDefault="00BD6231" w:rsidP="00BD6231">
      <w:proofErr w:type="gramStart"/>
      <w:r w:rsidRPr="00BD6231">
        <w:rPr>
          <w:b/>
          <w:bCs/>
        </w:rPr>
        <w:t>3️</w:t>
      </w:r>
      <w:r w:rsidRPr="00BD6231">
        <w:rPr>
          <w:rFonts w:ascii="Segoe UI Symbol" w:hAnsi="Segoe UI Symbol" w:cs="Segoe UI Symbol"/>
          <w:b/>
          <w:bCs/>
        </w:rPr>
        <w:t>⃣</w:t>
      </w:r>
      <w:r w:rsidRPr="00BD6231">
        <w:rPr>
          <w:b/>
          <w:bCs/>
        </w:rPr>
        <w:t>Deepening</w:t>
      </w:r>
      <w:proofErr w:type="gramEnd"/>
      <w:r w:rsidRPr="00BD6231">
        <w:rPr>
          <w:b/>
          <w:bCs/>
        </w:rPr>
        <w:t xml:space="preserve"> Democratic and Cultural Resilience</w:t>
      </w:r>
    </w:p>
    <w:p w14:paraId="4C849ACA" w14:textId="77777777" w:rsidR="00BD6231" w:rsidRPr="00BD6231" w:rsidRDefault="00BD6231" w:rsidP="00BD6231">
      <w:pPr>
        <w:numPr>
          <w:ilvl w:val="0"/>
          <w:numId w:val="3"/>
        </w:numPr>
      </w:pPr>
      <w:r w:rsidRPr="00BD6231">
        <w:t>Build inclusive support systems to ensure a just transition that protects local communities and decent work</w:t>
      </w:r>
    </w:p>
    <w:p w14:paraId="163326CE" w14:textId="77777777" w:rsidR="00BD6231" w:rsidRPr="00BD6231" w:rsidRDefault="00BD6231" w:rsidP="00BD6231">
      <w:pPr>
        <w:numPr>
          <w:ilvl w:val="0"/>
          <w:numId w:val="3"/>
        </w:numPr>
      </w:pPr>
      <w:r w:rsidRPr="00BD6231">
        <w:t>Promote democratic participation in renewable energy development to minimize social conflicts</w:t>
      </w:r>
    </w:p>
    <w:p w14:paraId="43646422" w14:textId="77777777" w:rsidR="00BD6231" w:rsidRPr="00BD6231" w:rsidRDefault="00BD6231" w:rsidP="00BD6231">
      <w:pPr>
        <w:numPr>
          <w:ilvl w:val="0"/>
          <w:numId w:val="3"/>
        </w:numPr>
      </w:pPr>
      <w:r w:rsidRPr="00BD6231">
        <w:t>Defend the cultural and land rights of Taiwan’s Indigenous peoples and communities</w:t>
      </w:r>
    </w:p>
    <w:p w14:paraId="7D624823" w14:textId="77777777" w:rsidR="00BD6231" w:rsidRPr="00BD6231" w:rsidRDefault="00BD6231" w:rsidP="00BD6231">
      <w:pPr>
        <w:numPr>
          <w:ilvl w:val="0"/>
          <w:numId w:val="3"/>
        </w:numPr>
      </w:pPr>
      <w:r w:rsidRPr="00BD6231">
        <w:t>Reject wars that perpetuate the climate crisis and cease funding genocidal regimes</w:t>
      </w:r>
    </w:p>
    <w:p w14:paraId="3195BDC9" w14:textId="77777777" w:rsidR="00D658FB" w:rsidRDefault="00D658FB" w:rsidP="00BD6231">
      <w:pPr>
        <w:rPr>
          <w:b/>
          <w:bCs/>
        </w:rPr>
      </w:pPr>
    </w:p>
    <w:p w14:paraId="3E76541C" w14:textId="22444EF4" w:rsidR="00BD6231" w:rsidRPr="00BD6231" w:rsidRDefault="00BD6231" w:rsidP="00BD6231">
      <w:pPr>
        <w:rPr>
          <w:b/>
          <w:bCs/>
        </w:rPr>
      </w:pPr>
      <w:r w:rsidRPr="00BD6231">
        <w:rPr>
          <w:b/>
          <w:bCs/>
        </w:rPr>
        <w:t>March Information</w:t>
      </w:r>
    </w:p>
    <w:p w14:paraId="27AF23CB" w14:textId="32CB0712" w:rsidR="00B1000A" w:rsidRDefault="00B1000A" w:rsidP="00BD6231">
      <w:r>
        <w:rPr>
          <w:rFonts w:hint="eastAsia"/>
          <w:b/>
          <w:bCs/>
        </w:rPr>
        <w:t>-</w:t>
      </w:r>
      <w:r w:rsidR="00BD6231" w:rsidRPr="00BD6231">
        <w:rPr>
          <w:b/>
          <w:bCs/>
        </w:rPr>
        <w:t>Date:</w:t>
      </w:r>
      <w:r w:rsidR="00BD6231" w:rsidRPr="00BD6231">
        <w:t xml:space="preserve"> Saturday, November 1, 12:30–17:00</w:t>
      </w:r>
    </w:p>
    <w:p w14:paraId="366F8A22" w14:textId="31DB05D9" w:rsidR="00B1000A" w:rsidRDefault="00B1000A" w:rsidP="00BD6231">
      <w:r>
        <w:rPr>
          <w:rFonts w:hint="eastAsia"/>
          <w:b/>
          <w:bCs/>
        </w:rPr>
        <w:t>-</w:t>
      </w:r>
      <w:r w:rsidR="00BD6231" w:rsidRPr="00BD6231">
        <w:rPr>
          <w:b/>
          <w:bCs/>
        </w:rPr>
        <w:t>Assembly Point:</w:t>
      </w:r>
      <w:r w:rsidR="00BD6231" w:rsidRPr="00BD6231">
        <w:t xml:space="preserve"> East Gate Plaza, Taipei City Hall</w:t>
      </w:r>
    </w:p>
    <w:p w14:paraId="511DA4AF" w14:textId="3A7C142C" w:rsidR="00B1000A" w:rsidRDefault="00B1000A" w:rsidP="00BD6231">
      <w:r>
        <w:rPr>
          <w:rFonts w:hint="eastAsia"/>
          <w:b/>
          <w:bCs/>
        </w:rPr>
        <w:t>-</w:t>
      </w:r>
      <w:r w:rsidR="00BD6231" w:rsidRPr="00BD6231">
        <w:rPr>
          <w:b/>
          <w:bCs/>
        </w:rPr>
        <w:t>Route:</w:t>
      </w:r>
      <w:r w:rsidR="00BD6231" w:rsidRPr="00BD6231">
        <w:t xml:space="preserve"> Taipei City Hall East Gate Plaza → </w:t>
      </w:r>
      <w:proofErr w:type="spellStart"/>
      <w:r w:rsidR="00BD6231" w:rsidRPr="00BD6231">
        <w:t>Songshou</w:t>
      </w:r>
      <w:proofErr w:type="spellEnd"/>
      <w:r w:rsidR="00BD6231" w:rsidRPr="00BD6231">
        <w:t xml:space="preserve"> Plaza Park → </w:t>
      </w:r>
      <w:proofErr w:type="spellStart"/>
      <w:r w:rsidR="00BD6231" w:rsidRPr="00BD6231">
        <w:t>Xiangti</w:t>
      </w:r>
      <w:proofErr w:type="spellEnd"/>
      <w:r w:rsidR="00BD6231" w:rsidRPr="00BD6231">
        <w:t xml:space="preserve"> Avenue → </w:t>
      </w:r>
      <w:proofErr w:type="spellStart"/>
      <w:r w:rsidR="00BD6231" w:rsidRPr="00BD6231">
        <w:t>Songshou</w:t>
      </w:r>
      <w:proofErr w:type="spellEnd"/>
      <w:r w:rsidR="00BD6231" w:rsidRPr="00BD6231">
        <w:t xml:space="preserve"> Rd. → </w:t>
      </w:r>
      <w:proofErr w:type="spellStart"/>
      <w:r w:rsidR="00BD6231" w:rsidRPr="00BD6231">
        <w:t>Songzhi</w:t>
      </w:r>
      <w:proofErr w:type="spellEnd"/>
      <w:r w:rsidR="00BD6231" w:rsidRPr="00BD6231">
        <w:t xml:space="preserve"> Rd. → Sec. 5, Xinyi Rd. → Shifu Rd. → </w:t>
      </w:r>
      <w:proofErr w:type="spellStart"/>
      <w:r w:rsidR="00BD6231" w:rsidRPr="00BD6231">
        <w:t>Songgao</w:t>
      </w:r>
      <w:proofErr w:type="spellEnd"/>
      <w:r w:rsidR="00BD6231" w:rsidRPr="00BD6231">
        <w:t xml:space="preserve"> Rd. → </w:t>
      </w:r>
      <w:proofErr w:type="spellStart"/>
      <w:r w:rsidR="00BD6231" w:rsidRPr="00BD6231">
        <w:t>Songzhi</w:t>
      </w:r>
      <w:proofErr w:type="spellEnd"/>
      <w:r w:rsidR="00BD6231" w:rsidRPr="00BD6231">
        <w:t xml:space="preserve"> Rd. → back to City Hall East Gate Plaza (2.14 km total)</w:t>
      </w:r>
    </w:p>
    <w:p w14:paraId="20358F8C" w14:textId="77777777" w:rsidR="00B1000A" w:rsidRDefault="00B1000A" w:rsidP="00BD6231">
      <w:r>
        <w:rPr>
          <w:rFonts w:hint="eastAsia"/>
          <w:b/>
          <w:bCs/>
        </w:rPr>
        <w:t>-</w:t>
      </w:r>
      <w:r w:rsidR="00BD6231" w:rsidRPr="00BD6231">
        <w:rPr>
          <w:b/>
          <w:bCs/>
        </w:rPr>
        <w:t>Stage Features:</w:t>
      </w:r>
      <w:r w:rsidR="00BD6231" w:rsidRPr="00BD6231">
        <w:t xml:space="preserve"> Eco-friendly stage built with recycled and natural materials, with Taipei 101 as the visual backdrop.</w:t>
      </w:r>
    </w:p>
    <w:p w14:paraId="5C859781" w14:textId="0E44DBBE" w:rsidR="00BD6231" w:rsidRPr="00BD6231" w:rsidRDefault="00B1000A" w:rsidP="00BD6231">
      <w:r>
        <w:rPr>
          <w:rFonts w:hint="eastAsia"/>
          <w:b/>
          <w:bCs/>
        </w:rPr>
        <w:lastRenderedPageBreak/>
        <w:t>-</w:t>
      </w:r>
      <w:r w:rsidR="00BD6231" w:rsidRPr="00BD6231">
        <w:rPr>
          <w:b/>
          <w:bCs/>
        </w:rPr>
        <w:t>Event Areas:</w:t>
      </w:r>
      <w:r w:rsidR="00BD6231" w:rsidRPr="00BD6231">
        <w:t xml:space="preserve"> The event will be divided into three main areas: the Main Stage, featuring issue talks, live music, and stand-up comedy performances; the Market Area, with booths hosted by various civil society organizations; and the Family Zone, offering environmental storytelling sessions and “Junior Solar Engineer” interactive games for children.</w:t>
      </w:r>
    </w:p>
    <w:p w14:paraId="2A4BF75C" w14:textId="77777777" w:rsidR="00B1000A" w:rsidRDefault="00B1000A" w:rsidP="00B1000A">
      <w:pPr>
        <w:spacing w:line="240" w:lineRule="exact"/>
      </w:pPr>
    </w:p>
    <w:p w14:paraId="0C1207D5" w14:textId="7DA47C92" w:rsidR="00BD6231" w:rsidRPr="00BD6231" w:rsidRDefault="00BD6231" w:rsidP="00BD6231">
      <w:r w:rsidRPr="00BD6231">
        <w:t>Official march website:</w:t>
      </w:r>
      <w:hyperlink r:id="rId6" w:history="1">
        <w:r w:rsidRPr="00BD6231">
          <w:rPr>
            <w:rStyle w:val="ae"/>
            <w:color w:val="0033CC"/>
          </w:rPr>
          <w:t xml:space="preserve"> https://neti.cc/ZmEK9Lo</w:t>
        </w:r>
      </w:hyperlink>
    </w:p>
    <w:p w14:paraId="2AC3334C" w14:textId="77777777" w:rsidR="00BD6231" w:rsidRPr="00BD6231" w:rsidRDefault="00BD6231" w:rsidP="00BD6231">
      <w:r w:rsidRPr="00BD6231">
        <w:t>Facebook:</w:t>
      </w:r>
      <w:hyperlink r:id="rId7" w:history="1">
        <w:r w:rsidRPr="00BD6231">
          <w:rPr>
            <w:rStyle w:val="ae"/>
            <w:color w:val="0033CC"/>
          </w:rPr>
          <w:t xml:space="preserve"> https://www.facebook.com/tw4climate/</w:t>
        </w:r>
      </w:hyperlink>
    </w:p>
    <w:p w14:paraId="1D93B7F0" w14:textId="77777777" w:rsidR="00BD6231" w:rsidRPr="00BD6231" w:rsidRDefault="00BD6231" w:rsidP="00BD6231">
      <w:r w:rsidRPr="00BD6231">
        <w:t>Instagram:</w:t>
      </w:r>
      <w:hyperlink r:id="rId8" w:history="1">
        <w:r w:rsidRPr="00BD6231">
          <w:rPr>
            <w:rStyle w:val="ae"/>
            <w:color w:val="0033CC"/>
          </w:rPr>
          <w:t xml:space="preserve"> https://www.instagram.com/tw4climate/</w:t>
        </w:r>
      </w:hyperlink>
    </w:p>
    <w:p w14:paraId="4704370C" w14:textId="77777777" w:rsidR="00BD6231" w:rsidRPr="00BD6231" w:rsidRDefault="00BD6231" w:rsidP="00BD6231">
      <w:r w:rsidRPr="00BD6231">
        <w:t xml:space="preserve">Petition link: </w:t>
      </w:r>
      <w:hyperlink r:id="rId9" w:history="1">
        <w:r w:rsidRPr="00BD6231">
          <w:rPr>
            <w:rStyle w:val="ae"/>
            <w:color w:val="0033CC"/>
          </w:rPr>
          <w:t>https://tinyurl.com/4atj36mw</w:t>
        </w:r>
      </w:hyperlink>
    </w:p>
    <w:p w14:paraId="07C09E6E" w14:textId="77777777" w:rsidR="00BD6231" w:rsidRPr="00BD6231" w:rsidRDefault="00BD6231" w:rsidP="00B1000A">
      <w:pPr>
        <w:spacing w:line="240" w:lineRule="exact"/>
      </w:pPr>
    </w:p>
    <w:p w14:paraId="038A97FD" w14:textId="77777777" w:rsidR="00BD6231" w:rsidRPr="00BD6231" w:rsidRDefault="00BD6231" w:rsidP="00BD6231">
      <w:r w:rsidRPr="00BD6231">
        <w:rPr>
          <w:b/>
          <w:bCs/>
        </w:rPr>
        <w:t xml:space="preserve">March </w:t>
      </w:r>
      <w:proofErr w:type="gramStart"/>
      <w:r w:rsidRPr="00BD6231">
        <w:rPr>
          <w:b/>
          <w:bCs/>
        </w:rPr>
        <w:t>Organizers :</w:t>
      </w:r>
      <w:proofErr w:type="gramEnd"/>
    </w:p>
    <w:p w14:paraId="76F576F6" w14:textId="77777777" w:rsidR="00BD6231" w:rsidRDefault="00BD6231" w:rsidP="00B1000A">
      <w:pPr>
        <w:spacing w:line="360" w:lineRule="exact"/>
      </w:pPr>
      <w:r w:rsidRPr="00BD6231">
        <w:t>Taiwan Climate Action Network Research Center, Green Citizens’ Action Alliance, Citizen of the Earth Taiwan, Environmental Rights Foundation, Homemakers United Foundation, Mom Loves Taiwan Climate Action Alliance, Taiwan Environmental &amp; Planning Association, Greenpeace, Taiwan Youth Climate Coalition, and Amnesty International Taiwan.</w:t>
      </w:r>
    </w:p>
    <w:p w14:paraId="1A2CE291" w14:textId="77777777" w:rsidR="00B1000A" w:rsidRPr="00BD6231" w:rsidRDefault="00B1000A" w:rsidP="00BD6231"/>
    <w:p w14:paraId="41E1A218" w14:textId="77777777" w:rsidR="00BD6231" w:rsidRPr="00BD6231" w:rsidRDefault="00BD6231" w:rsidP="00BD6231">
      <w:pPr>
        <w:rPr>
          <w:b/>
          <w:bCs/>
        </w:rPr>
      </w:pPr>
      <w:r w:rsidRPr="00BD6231">
        <w:rPr>
          <w:b/>
          <w:bCs/>
        </w:rPr>
        <w:t xml:space="preserve">Co-organizing </w:t>
      </w:r>
      <w:proofErr w:type="gramStart"/>
      <w:r w:rsidRPr="00BD6231">
        <w:rPr>
          <w:b/>
          <w:bCs/>
        </w:rPr>
        <w:t>Groups :</w:t>
      </w:r>
      <w:proofErr w:type="gramEnd"/>
    </w:p>
    <w:p w14:paraId="08144DC3" w14:textId="566F01F0" w:rsidR="00BD6231" w:rsidRPr="00BD6231" w:rsidRDefault="00BD6231" w:rsidP="00B1000A">
      <w:pPr>
        <w:spacing w:line="360" w:lineRule="exact"/>
      </w:pPr>
      <w:r w:rsidRPr="00BD6231">
        <w:t xml:space="preserve">The Society of Wilderness, Environmental Justice Foundation, Environmental Jurists Association, Taiwan Renewable Energy Alliance, Taiwan Rivers Network Association, Taiwan Eco-Tech Association, Trust in Nature Foundation, Taiwan Thousand Miles Trail Association, Environmental Ethics Foundation of Taiwan, Wild at Heart Legal Defense Association, Taiwan Labor Front, Taiwan Occupational Safety and Health Link, National Association for Firefighters’ Rights Promotion, Taiwan Equality Campaign, Taiwan Association for Human Rights, Judicial Reform Foundation, Forward Alliance, Association of Parent Participating Education in Taiwan, Coastline Environmental Protection Association, </w:t>
      </w:r>
      <w:proofErr w:type="spellStart"/>
      <w:r w:rsidRPr="00BD6231">
        <w:t>Ngóo-kak</w:t>
      </w:r>
      <w:proofErr w:type="spellEnd"/>
      <w:r w:rsidRPr="00BD6231">
        <w:t xml:space="preserve">, Wanderers’ Lodge, Coalition for the Homeless, Taiwan, </w:t>
      </w:r>
      <w:proofErr w:type="spellStart"/>
      <w:r w:rsidRPr="00BD6231">
        <w:t>Dashuigou</w:t>
      </w:r>
      <w:proofErr w:type="spellEnd"/>
      <w:r w:rsidRPr="00BD6231">
        <w:t xml:space="preserve"> 2nd Hand Shop, Tainan Sprout, Say Hi Home, Association for Taiwan Indigenous Peoples’ Policy, Indigenous Youth Front, The Presbyterian Church in Taiwan, </w:t>
      </w:r>
      <w:proofErr w:type="spellStart"/>
      <w:r w:rsidRPr="00BD6231">
        <w:t>M.mutica</w:t>
      </w:r>
      <w:proofErr w:type="spellEnd"/>
      <w:r w:rsidRPr="00BD6231">
        <w:t xml:space="preserve"> in Action, Taiwan, Association of Social Science Seed in Taiwan, Taiwan Alliance for a Free Palestine, Taiwan Environmental Protection Union, Dragonfly Association of Taiwan, Taiwan Walk for Wildlife, and Independent Living Association, Taipei ,Kuma Academy, Taiwan Alliance to Promote Civil Partnership Rights, Vision Zero Taiwan, Citizen Congress Watch, NTU </w:t>
      </w:r>
      <w:proofErr w:type="spellStart"/>
      <w:r w:rsidRPr="00BD6231">
        <w:t>Dalawasao</w:t>
      </w:r>
      <w:proofErr w:type="spellEnd"/>
      <w:r w:rsidRPr="00BD6231">
        <w:t xml:space="preserve">, NTU </w:t>
      </w:r>
      <w:proofErr w:type="spellStart"/>
      <w:r w:rsidRPr="00BD6231">
        <w:t>Continent,Taiwan</w:t>
      </w:r>
      <w:proofErr w:type="spellEnd"/>
      <w:r w:rsidRPr="00BD6231">
        <w:t xml:space="preserve"> Indigenous Youth Public Participation Association (more partners to be announced).</w:t>
      </w:r>
    </w:p>
    <w:p w14:paraId="0DF7D98E" w14:textId="77777777" w:rsidR="00BD6231" w:rsidRPr="00BD6231" w:rsidRDefault="00BD6231" w:rsidP="00BD6231"/>
    <w:p w14:paraId="7861DA66" w14:textId="77777777" w:rsidR="00BD6231" w:rsidRPr="00BD6231" w:rsidRDefault="00BD6231" w:rsidP="00BD6231">
      <w:r w:rsidRPr="00BD6231">
        <w:rPr>
          <w:b/>
          <w:bCs/>
        </w:rPr>
        <w:t xml:space="preserve">Media Contacts </w:t>
      </w:r>
      <w:r w:rsidRPr="00BD6231">
        <w:rPr>
          <w:b/>
          <w:bCs/>
        </w:rPr>
        <w:t>：</w:t>
      </w:r>
    </w:p>
    <w:p w14:paraId="5D0475A3" w14:textId="77777777" w:rsidR="00BD6231" w:rsidRPr="00BD6231" w:rsidRDefault="00BD6231" w:rsidP="00BD6231">
      <w:r w:rsidRPr="00BD6231">
        <w:t>Lin-Hsiang Tang, Researcher, Environmental Rights Foundation — 0926010275</w:t>
      </w:r>
    </w:p>
    <w:p w14:paraId="0F21CE5A" w14:textId="77777777" w:rsidR="00BD6231" w:rsidRPr="00BD6231" w:rsidRDefault="00BD6231" w:rsidP="00BD6231">
      <w:r w:rsidRPr="00BD6231">
        <w:t>Pin-Han Huang, Secretary-General, Mom Loves Taiwan Association — 0963001150 (EN)</w:t>
      </w:r>
    </w:p>
    <w:p w14:paraId="1EF607E6" w14:textId="77777777" w:rsidR="00BD6231" w:rsidRPr="00BD6231" w:rsidRDefault="00BD6231" w:rsidP="00BD6231">
      <w:r w:rsidRPr="00BD6231">
        <w:t xml:space="preserve">Maga Sek, Communication officer, Greenpeace </w:t>
      </w:r>
      <w:proofErr w:type="gramStart"/>
      <w:r w:rsidRPr="00BD6231">
        <w:t>—</w:t>
      </w:r>
      <w:proofErr w:type="gramEnd"/>
      <w:r w:rsidRPr="00BD6231">
        <w:t xml:space="preserve"> 0977092517</w:t>
      </w:r>
      <w:r w:rsidRPr="00BD6231">
        <w:t>（</w:t>
      </w:r>
      <w:r w:rsidRPr="00BD6231">
        <w:t>EN</w:t>
      </w:r>
      <w:r w:rsidRPr="00BD6231">
        <w:t>）</w:t>
      </w:r>
    </w:p>
    <w:p w14:paraId="5F99B4AE" w14:textId="77777777" w:rsidR="00BD6231" w:rsidRPr="00BD6231" w:rsidRDefault="00BD6231" w:rsidP="00BD6231">
      <w:r w:rsidRPr="00BD6231">
        <w:t>Ya-Jing Chen, Director of Public Relations, Citizen of the Earth, Taiwan — 0955679070</w:t>
      </w:r>
    </w:p>
    <w:p w14:paraId="26B564E8" w14:textId="77777777" w:rsidR="00BD6231" w:rsidRPr="00BD6231" w:rsidRDefault="00BD6231" w:rsidP="00BD6231"/>
    <w:p w14:paraId="4A24A2D7" w14:textId="77777777" w:rsidR="00350F1F" w:rsidRPr="00BD6231" w:rsidRDefault="00350F1F"/>
    <w:sectPr w:rsidR="00350F1F" w:rsidRPr="00BD6231" w:rsidSect="00BD6231">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75DC9"/>
    <w:multiLevelType w:val="multilevel"/>
    <w:tmpl w:val="40C2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0C5CE7"/>
    <w:multiLevelType w:val="multilevel"/>
    <w:tmpl w:val="86D0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872435"/>
    <w:multiLevelType w:val="multilevel"/>
    <w:tmpl w:val="A06C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821846">
    <w:abstractNumId w:val="1"/>
  </w:num>
  <w:num w:numId="2" w16cid:durableId="968588860">
    <w:abstractNumId w:val="2"/>
  </w:num>
  <w:num w:numId="3" w16cid:durableId="58873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31"/>
    <w:rsid w:val="00350F1F"/>
    <w:rsid w:val="00A04760"/>
    <w:rsid w:val="00B1000A"/>
    <w:rsid w:val="00BD6231"/>
    <w:rsid w:val="00D273DA"/>
    <w:rsid w:val="00D658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072E"/>
  <w15:chartTrackingRefBased/>
  <w15:docId w15:val="{38368BEB-8067-49F1-AA02-324F55C5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line="3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623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D623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623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D623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D62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623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D623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623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D623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D623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D623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D623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D623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D6231"/>
    <w:rPr>
      <w:rFonts w:eastAsiaTheme="majorEastAsia" w:cstheme="majorBidi"/>
      <w:color w:val="0F4761" w:themeColor="accent1" w:themeShade="BF"/>
    </w:rPr>
  </w:style>
  <w:style w:type="character" w:customStyle="1" w:styleId="60">
    <w:name w:val="標題 6 字元"/>
    <w:basedOn w:val="a0"/>
    <w:link w:val="6"/>
    <w:uiPriority w:val="9"/>
    <w:semiHidden/>
    <w:rsid w:val="00BD6231"/>
    <w:rPr>
      <w:rFonts w:eastAsiaTheme="majorEastAsia" w:cstheme="majorBidi"/>
      <w:color w:val="595959" w:themeColor="text1" w:themeTint="A6"/>
    </w:rPr>
  </w:style>
  <w:style w:type="character" w:customStyle="1" w:styleId="70">
    <w:name w:val="標題 7 字元"/>
    <w:basedOn w:val="a0"/>
    <w:link w:val="7"/>
    <w:uiPriority w:val="9"/>
    <w:semiHidden/>
    <w:rsid w:val="00BD6231"/>
    <w:rPr>
      <w:rFonts w:eastAsiaTheme="majorEastAsia" w:cstheme="majorBidi"/>
      <w:color w:val="595959" w:themeColor="text1" w:themeTint="A6"/>
    </w:rPr>
  </w:style>
  <w:style w:type="character" w:customStyle="1" w:styleId="80">
    <w:name w:val="標題 8 字元"/>
    <w:basedOn w:val="a0"/>
    <w:link w:val="8"/>
    <w:uiPriority w:val="9"/>
    <w:semiHidden/>
    <w:rsid w:val="00BD6231"/>
    <w:rPr>
      <w:rFonts w:eastAsiaTheme="majorEastAsia" w:cstheme="majorBidi"/>
      <w:color w:val="272727" w:themeColor="text1" w:themeTint="D8"/>
    </w:rPr>
  </w:style>
  <w:style w:type="character" w:customStyle="1" w:styleId="90">
    <w:name w:val="標題 9 字元"/>
    <w:basedOn w:val="a0"/>
    <w:link w:val="9"/>
    <w:uiPriority w:val="9"/>
    <w:semiHidden/>
    <w:rsid w:val="00BD6231"/>
    <w:rPr>
      <w:rFonts w:eastAsiaTheme="majorEastAsia" w:cstheme="majorBidi"/>
      <w:color w:val="272727" w:themeColor="text1" w:themeTint="D8"/>
    </w:rPr>
  </w:style>
  <w:style w:type="paragraph" w:styleId="a3">
    <w:name w:val="Title"/>
    <w:basedOn w:val="a"/>
    <w:next w:val="a"/>
    <w:link w:val="a4"/>
    <w:uiPriority w:val="10"/>
    <w:qFormat/>
    <w:rsid w:val="00BD62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D6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2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D6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231"/>
    <w:pPr>
      <w:spacing w:before="160" w:after="160"/>
      <w:jc w:val="center"/>
    </w:pPr>
    <w:rPr>
      <w:i/>
      <w:iCs/>
      <w:color w:val="404040" w:themeColor="text1" w:themeTint="BF"/>
    </w:rPr>
  </w:style>
  <w:style w:type="character" w:customStyle="1" w:styleId="a8">
    <w:name w:val="引文 字元"/>
    <w:basedOn w:val="a0"/>
    <w:link w:val="a7"/>
    <w:uiPriority w:val="29"/>
    <w:rsid w:val="00BD6231"/>
    <w:rPr>
      <w:i/>
      <w:iCs/>
      <w:color w:val="404040" w:themeColor="text1" w:themeTint="BF"/>
    </w:rPr>
  </w:style>
  <w:style w:type="paragraph" w:styleId="a9">
    <w:name w:val="List Paragraph"/>
    <w:basedOn w:val="a"/>
    <w:uiPriority w:val="34"/>
    <w:qFormat/>
    <w:rsid w:val="00BD6231"/>
    <w:pPr>
      <w:ind w:left="720"/>
      <w:contextualSpacing/>
    </w:pPr>
  </w:style>
  <w:style w:type="character" w:styleId="aa">
    <w:name w:val="Intense Emphasis"/>
    <w:basedOn w:val="a0"/>
    <w:uiPriority w:val="21"/>
    <w:qFormat/>
    <w:rsid w:val="00BD6231"/>
    <w:rPr>
      <w:i/>
      <w:iCs/>
      <w:color w:val="0F4761" w:themeColor="accent1" w:themeShade="BF"/>
    </w:rPr>
  </w:style>
  <w:style w:type="paragraph" w:styleId="ab">
    <w:name w:val="Intense Quote"/>
    <w:basedOn w:val="a"/>
    <w:next w:val="a"/>
    <w:link w:val="ac"/>
    <w:uiPriority w:val="30"/>
    <w:qFormat/>
    <w:rsid w:val="00BD6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D6231"/>
    <w:rPr>
      <w:i/>
      <w:iCs/>
      <w:color w:val="0F4761" w:themeColor="accent1" w:themeShade="BF"/>
    </w:rPr>
  </w:style>
  <w:style w:type="character" w:styleId="ad">
    <w:name w:val="Intense Reference"/>
    <w:basedOn w:val="a0"/>
    <w:uiPriority w:val="32"/>
    <w:qFormat/>
    <w:rsid w:val="00BD6231"/>
    <w:rPr>
      <w:b/>
      <w:bCs/>
      <w:smallCaps/>
      <w:color w:val="0F4761" w:themeColor="accent1" w:themeShade="BF"/>
      <w:spacing w:val="5"/>
    </w:rPr>
  </w:style>
  <w:style w:type="character" w:styleId="ae">
    <w:name w:val="Hyperlink"/>
    <w:basedOn w:val="a0"/>
    <w:uiPriority w:val="99"/>
    <w:unhideWhenUsed/>
    <w:rsid w:val="00BD6231"/>
    <w:rPr>
      <w:color w:val="467886" w:themeColor="hyperlink"/>
      <w:u w:val="single"/>
    </w:rPr>
  </w:style>
  <w:style w:type="character" w:styleId="af">
    <w:name w:val="Unresolved Mention"/>
    <w:basedOn w:val="a0"/>
    <w:uiPriority w:val="99"/>
    <w:semiHidden/>
    <w:unhideWhenUsed/>
    <w:rsid w:val="00BD6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w4climate/" TargetMode="External"/><Relationship Id="rId3" Type="http://schemas.openxmlformats.org/officeDocument/2006/relationships/settings" Target="settings.xml"/><Relationship Id="rId7" Type="http://schemas.openxmlformats.org/officeDocument/2006/relationships/hyperlink" Target="https://www.facebook.com/tw4cli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i.cc/ZmEK9Lo" TargetMode="External"/><Relationship Id="rId11" Type="http://schemas.openxmlformats.org/officeDocument/2006/relationships/theme" Target="theme/theme1.xml"/><Relationship Id="rId5" Type="http://schemas.openxmlformats.org/officeDocument/2006/relationships/hyperlink" Target="https://docs.google.com/forms/d/e/1FAIpQLSflX5QumuaD2px3VVUZGj3sn6BrzgF7NogaTk5LjKnXWrLGmA/viewfor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4atj36m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雅晶</dc:creator>
  <cp:keywords/>
  <dc:description/>
  <cp:lastModifiedBy>雅晶</cp:lastModifiedBy>
  <cp:revision>1</cp:revision>
  <dcterms:created xsi:type="dcterms:W3CDTF">2025-10-15T13:40:00Z</dcterms:created>
  <dcterms:modified xsi:type="dcterms:W3CDTF">2025-10-15T14:10:00Z</dcterms:modified>
</cp:coreProperties>
</file>