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rPr>
      </w:pPr>
      <w:r w:rsidDel="00000000" w:rsidR="00000000" w:rsidRPr="00000000">
        <w:rPr>
          <w:rtl w:val="0"/>
        </w:rPr>
        <w:t xml:space="preserve">Press Release</w:t>
      </w:r>
      <w:r w:rsidDel="00000000" w:rsidR="00000000" w:rsidRPr="00000000">
        <w:rPr>
          <w:rtl w:val="0"/>
        </w:rPr>
      </w:r>
    </w:p>
    <w:p w:rsidR="00000000" w:rsidDel="00000000" w:rsidP="00000000" w:rsidRDefault="00000000" w:rsidRPr="00000000" w14:paraId="00000002">
      <w:pPr>
        <w:jc w:val="center"/>
        <w:rPr>
          <w:b w:val="1"/>
          <w:sz w:val="28"/>
          <w:szCs w:val="28"/>
        </w:rPr>
      </w:pPr>
      <w:r w:rsidDel="00000000" w:rsidR="00000000" w:rsidRPr="00000000">
        <w:rPr>
          <w:b w:val="1"/>
          <w:sz w:val="28"/>
          <w:szCs w:val="28"/>
          <w:rtl w:val="0"/>
        </w:rPr>
        <w:t xml:space="preserve">More than a Thousand Citizens take to the streets,</w:t>
      </w:r>
    </w:p>
    <w:p w:rsidR="00000000" w:rsidDel="00000000" w:rsidP="00000000" w:rsidRDefault="00000000" w:rsidRPr="00000000" w14:paraId="00000003">
      <w:pPr>
        <w:jc w:val="center"/>
        <w:rPr>
          <w:b w:val="1"/>
          <w:sz w:val="28"/>
          <w:szCs w:val="28"/>
        </w:rPr>
      </w:pPr>
      <w:r w:rsidDel="00000000" w:rsidR="00000000" w:rsidRPr="00000000">
        <w:rPr>
          <w:b w:val="1"/>
          <w:sz w:val="28"/>
          <w:szCs w:val="28"/>
          <w:rtl w:val="0"/>
        </w:rPr>
        <w:t xml:space="preserve">call for building a resilient Taiwan amid the climate emergency</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Today’s “March for Climate - Building a Resilient Taiwan” is Taiwan’s first major climate demonstration after achieving Asia’s first nuclear phase-out this May. More than a thousand citizens and over a hundred civil society organizations from a variety of fields showed up on the streets to display Taiwanese society’s commitment to addressing the climate crisis. </w:t>
      </w:r>
    </w:p>
    <w:p w:rsidR="00000000" w:rsidDel="00000000" w:rsidP="00000000" w:rsidRDefault="00000000" w:rsidRPr="00000000" w14:paraId="00000006">
      <w:pPr>
        <w:spacing w:line="240" w:lineRule="auto"/>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The march was conducted in an innovative and low-carbon manner. Led by the energetic Batuca Taipei, no promotional vehicles were on site. Furthermore, signs were DIY-made from recycled cardboard, the main stage was designed using recycled materials and natural plant extracts, and participants collaborated to create a giant hand-painted banner. Instead of diesel generators, the march was powered by a storage battery system supported by zero-carbon electricity to support decarbonization, the phase-out of fossil fuels, and the transition towards a renewable future.</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The march passed through the bustling Xinyi shopping district, with an aim to raise awareness around the urgency and importance of climate action among more citizens as they shopped on the weekend. Celebrities and representatives from labor, Indigenous, youth, climate, ecologist, outdoors activities, and anti-war groups gave speeches and performances. The marketplace brought together 16 organizations, featuring eco-friendly produce, a family-friendly climate-themed picture book reading area, a mini solar engineer workshop, and a student forum, creating experiential learning opportunities for citizens to learn about climate issues. </w:t>
      </w:r>
    </w:p>
    <w:p w:rsidR="00000000" w:rsidDel="00000000" w:rsidP="00000000" w:rsidRDefault="00000000" w:rsidRPr="00000000" w14:paraId="0000000A">
      <w:pPr>
        <w:spacing w:after="48.00000000000001" w:before="48.00000000000001" w:lineRule="auto"/>
        <w:rPr/>
      </w:pPr>
      <w:r w:rsidDel="00000000" w:rsidR="00000000" w:rsidRPr="00000000">
        <w:rPr>
          <w:b w:val="1"/>
          <w:rtl w:val="0"/>
        </w:rPr>
        <w:t xml:space="preserve">Taiwan’s decarbonization efforts must not lag behind the global quest to limit warming within 1.5°C</w:t>
      </w:r>
      <w:r w:rsidDel="00000000" w:rsidR="00000000" w:rsidRPr="00000000">
        <w:rPr>
          <w:rtl w:val="0"/>
        </w:rPr>
      </w:r>
    </w:p>
    <w:p w:rsidR="00000000" w:rsidDel="00000000" w:rsidP="00000000" w:rsidRDefault="00000000" w:rsidRPr="00000000" w14:paraId="0000000B">
      <w:pPr>
        <w:rPr/>
      </w:pPr>
      <w:r w:rsidDel="00000000" w:rsidR="00000000" w:rsidRPr="00000000">
        <w:rPr>
          <w:b w:val="1"/>
          <w:u w:val="single"/>
          <w:rtl w:val="0"/>
        </w:rPr>
        <w:t xml:space="preserve">Shu-wei Yang, Secretary-General of the Taiwan Labor Front</w:t>
      </w:r>
      <w:r w:rsidDel="00000000" w:rsidR="00000000" w:rsidRPr="00000000">
        <w:rPr>
          <w:rtl w:val="0"/>
        </w:rPr>
        <w:t xml:space="preserve">, emphasized that as transitions lead to potential unemployment and uncertainties, only a </w:t>
      </w:r>
      <w:r w:rsidDel="00000000" w:rsidR="00000000" w:rsidRPr="00000000">
        <w:rPr>
          <w:i w:val="1"/>
          <w:rtl w:val="0"/>
        </w:rPr>
        <w:t xml:space="preserve">just transition</w:t>
      </w:r>
      <w:r w:rsidDel="00000000" w:rsidR="00000000" w:rsidRPr="00000000">
        <w:rPr>
          <w:rtl w:val="0"/>
        </w:rPr>
        <w:t xml:space="preserve"> built upon the foundations of deep democracy and multi-cultural resilience can prevent antagonisms between labor and the environment.  Pioneered by European and American labor unions in the 1990s, the concept presses for governments to provide the necessary support to workers and families during the inevitable transition to a low-carbon economy, so as to ensure the fair distribution of costs and benefits. The International Labor Organization (ILO) also affirms that the green transition must be based on human rights and decent work and not leave anyone behind. Just transition is not only an environmental policy but also a practice in deepening democracy. Only by incorporating labor participation into decision-making mechanisms, assessing the impacts of the transition on labor, and strengthening the social safety net, can we truly achieve the goal of “leaving no one behind” and make labor a driving force for net-zero. </w:t>
      </w:r>
    </w:p>
    <w:p w:rsidR="00000000" w:rsidDel="00000000" w:rsidP="00000000" w:rsidRDefault="00000000" w:rsidRPr="00000000" w14:paraId="0000000C">
      <w:pPr>
        <w:spacing w:line="240" w:lineRule="auto"/>
        <w:rPr/>
      </w:pPr>
      <w:r w:rsidDel="00000000" w:rsidR="00000000" w:rsidRPr="00000000">
        <w:rPr>
          <w:rtl w:val="0"/>
        </w:rPr>
      </w:r>
    </w:p>
    <w:p w:rsidR="00000000" w:rsidDel="00000000" w:rsidP="00000000" w:rsidRDefault="00000000" w:rsidRPr="00000000" w14:paraId="0000000D">
      <w:pPr>
        <w:rPr/>
      </w:pPr>
      <w:r w:rsidDel="00000000" w:rsidR="00000000" w:rsidRPr="00000000">
        <w:rPr>
          <w:b w:val="1"/>
          <w:u w:val="single"/>
          <w:rtl w:val="0"/>
        </w:rPr>
        <w:t xml:space="preserve">Yi-ling Huang, CEO of the Taiwan Occupational Safety and Health Link</w:t>
      </w:r>
      <w:r w:rsidDel="00000000" w:rsidR="00000000" w:rsidRPr="00000000">
        <w:rPr>
          <w:rtl w:val="0"/>
        </w:rPr>
        <w:t xml:space="preserve">, stated that with global warming and the impacts of extreme weather events, workers are becoming the frontline victims of climate change. Outdoor workers and those working in high temperature environments such as construction workers, logistical workers, delivery riders, farmers, and fishers, are chronically exposed to heat hazards, facing serious health threats. According to research by the World Health Organization (WHO) and the World Meteorological Organization (WMO), every extra degree in temperature above 20°C decreases labor productivity by 2 to 3%. This not only affects overall productivity but also exposes rank-and-file workers to reduced income and increased occupational safety and health risks. Heat strokes and heat exhaustion can lead to organ failures, acute kidney injuries, shocks, and even death. These costs are often borne silently by the lowest-paid workers. </w:t>
      </w:r>
    </w:p>
    <w:p w:rsidR="00000000" w:rsidDel="00000000" w:rsidP="00000000" w:rsidRDefault="00000000" w:rsidRPr="00000000" w14:paraId="0000000E">
      <w:pPr>
        <w:spacing w:line="240" w:lineRule="auto"/>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Huang emphasized that, in promoting the energy transition and shifting to a net-zero economy, we must also ensure a “just transition” that does not sacrifice labor rights. A sustainable future must be built on decent work, and only by involving workers in decision-making processes and sharing the benefits of the transition, can the transition truly balance environmental and social justice. Climate justice is labor justice. </w:t>
      </w:r>
    </w:p>
    <w:p w:rsidR="00000000" w:rsidDel="00000000" w:rsidP="00000000" w:rsidRDefault="00000000" w:rsidRPr="00000000" w14:paraId="00000010">
      <w:pPr>
        <w:spacing w:line="240" w:lineRule="auto"/>
        <w:rPr/>
      </w:pPr>
      <w:r w:rsidDel="00000000" w:rsidR="00000000" w:rsidRPr="00000000">
        <w:rPr>
          <w:rtl w:val="0"/>
        </w:rPr>
      </w:r>
    </w:p>
    <w:p w:rsidR="00000000" w:rsidDel="00000000" w:rsidP="00000000" w:rsidRDefault="00000000" w:rsidRPr="00000000" w14:paraId="00000011">
      <w:pPr>
        <w:rPr/>
      </w:pPr>
      <w:r w:rsidDel="00000000" w:rsidR="00000000" w:rsidRPr="00000000">
        <w:rPr>
          <w:b w:val="1"/>
          <w:u w:val="single"/>
          <w:rtl w:val="0"/>
        </w:rPr>
        <w:t xml:space="preserve">Ssu-ping Chen, Director at the National Association for Firefighters’ Rights</w:t>
      </w:r>
      <w:r w:rsidDel="00000000" w:rsidR="00000000" w:rsidRPr="00000000">
        <w:rPr>
          <w:rtl w:val="0"/>
        </w:rPr>
        <w:t xml:space="preserve">, stressed that with the increased frequency of compound disasters, so grows the intensity of rescue operations and the demand for a greater firefighting workforce. Yet, the current recruitment rate struggles to meet annual quotas, and the lack of refined rotation mechanisms poses extra risks to firefighters’ occupational health and safety. To reduce the risks of heat injuries, it is necessary to standardize rotation mechanisms and institutionalize the requirement for on-site support equipment such as rehab vehicles, cooling vests, ice machines, and retractable cooling pools. Furthermore, the National Fire Agency and local fire authorities should conduct a comprehensive review of firefighters’ duties and eliminate low-efficiency tasks in order to conserve human resources amid recruitment difficulties.  </w:t>
      </w:r>
    </w:p>
    <w:p w:rsidR="00000000" w:rsidDel="00000000" w:rsidP="00000000" w:rsidRDefault="00000000" w:rsidRPr="00000000" w14:paraId="00000012">
      <w:pPr>
        <w:spacing w:line="240" w:lineRule="auto"/>
        <w:rPr/>
      </w:pPr>
      <w:r w:rsidDel="00000000" w:rsidR="00000000" w:rsidRPr="00000000">
        <w:rPr>
          <w:rtl w:val="0"/>
        </w:rPr>
      </w:r>
    </w:p>
    <w:p w:rsidR="00000000" w:rsidDel="00000000" w:rsidP="00000000" w:rsidRDefault="00000000" w:rsidRPr="00000000" w14:paraId="00000013">
      <w:pPr>
        <w:rPr/>
      </w:pPr>
      <w:r w:rsidDel="00000000" w:rsidR="00000000" w:rsidRPr="00000000">
        <w:rPr>
          <w:b w:val="1"/>
          <w:u w:val="single"/>
          <w:rtl w:val="0"/>
        </w:rPr>
        <w:t xml:space="preserve">Min-Yuan Chen, Secretary-General of the Taiwan Indigenous Peoples Policy Association,</w:t>
      </w:r>
      <w:r w:rsidDel="00000000" w:rsidR="00000000" w:rsidRPr="00000000">
        <w:rPr>
          <w:rtl w:val="0"/>
        </w:rPr>
        <w:t xml:space="preserve"> stated that, from the perspective of tribal communities, the climate crisis is not a distant issue, but rather the realities unfolding right beneath our feet. The repeated overflow of the Matai’an barrier lake that submerged a tribe was not nature’s revenge, but the result of the long-standing neglect in land governance. With every typhoon and heavy rainfall, our people stay up all night fearing that their homes may be flooded. Indigenous peoples have lived with the mountains and the rivers for generations, developing a deep understanding of how they function, but we have never truly been included at the core of governance.</w:t>
      </w:r>
    </w:p>
    <w:p w:rsidR="00000000" w:rsidDel="00000000" w:rsidP="00000000" w:rsidRDefault="00000000" w:rsidRPr="00000000" w14:paraId="00000014">
      <w:pPr>
        <w:spacing w:line="240" w:lineRule="auto"/>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Chen argued that what the Indigenous people want is not to be consulted, but the ability to make decisions. He urged the government to establish a climate adaptation and disaster prevention mechanism centered around tribal communities; to adhere to the principle of Free, Prior, and Informed Consent (FPIC) across all renewable energy and development plans; and to restore the governance space in Indigenous territories for tribes to manage forests and waterways, instead of passively rebuilding after disasters. Defending land sovereignty is not about protecting a piece of land, but about safeguarding a way of life that coexists with nature. Only when Indigenous tribes regain their role as main actors in land governance can society truly become resilient. Defending land sovereignty and realizing environmental justice is both our demand and shared responsibility. </w:t>
      </w:r>
    </w:p>
    <w:p w:rsidR="00000000" w:rsidDel="00000000" w:rsidP="00000000" w:rsidRDefault="00000000" w:rsidRPr="00000000" w14:paraId="00000016">
      <w:pPr>
        <w:spacing w:line="240" w:lineRule="auto"/>
        <w:rPr/>
      </w:pPr>
      <w:r w:rsidDel="00000000" w:rsidR="00000000" w:rsidRPr="00000000">
        <w:rPr>
          <w:rtl w:val="0"/>
        </w:rPr>
      </w:r>
    </w:p>
    <w:p w:rsidR="00000000" w:rsidDel="00000000" w:rsidP="00000000" w:rsidRDefault="00000000" w:rsidRPr="00000000" w14:paraId="00000017">
      <w:pPr>
        <w:rPr/>
      </w:pPr>
      <w:r w:rsidDel="00000000" w:rsidR="00000000" w:rsidRPr="00000000">
        <w:rPr>
          <w:b w:val="1"/>
          <w:u w:val="single"/>
          <w:rtl w:val="0"/>
        </w:rPr>
        <w:t xml:space="preserve">Tzu-yen Lin, a 15 year-old student from the Association of Parent Participating Education in Taiwan</w:t>
      </w:r>
      <w:r w:rsidDel="00000000" w:rsidR="00000000" w:rsidRPr="00000000">
        <w:rPr>
          <w:rtl w:val="0"/>
        </w:rPr>
        <w:t xml:space="preserve">, recalled the damages caused by the typhoons this past summer and reflected on the stark contrast between the clear separation of seasons from her childhood and the drastic seasonal swings now. Her recent field trip to Tainan made her realize how wide-ranging the impacts of climate change really are. As local residents explained to the class how rising temperatures and intensifying storms are not distant threats, but present challenges directly affecting Taiwan’s coastal and low-lying areas, Lin started to wonder if we would be able to change the status quo if only a minority of people are aware of what is at stake. The education system needs to change, as it is difficult to learn about climate change and how to practice decarbonization through exams and brute memorizations. The Taiwanese educational environment should provide learning opportunities for students to think about how they can take action themselves. Step by step,these small differences can hopefully help make the world a different place. </w:t>
      </w:r>
    </w:p>
    <w:p w:rsidR="00000000" w:rsidDel="00000000" w:rsidP="00000000" w:rsidRDefault="00000000" w:rsidRPr="00000000" w14:paraId="00000018">
      <w:pPr>
        <w:spacing w:after="48.00000000000001" w:before="48.00000000000001" w:lineRule="auto"/>
        <w:rPr/>
      </w:pPr>
      <w:r w:rsidDel="00000000" w:rsidR="00000000" w:rsidRPr="00000000">
        <w:rPr>
          <w:b w:val="1"/>
          <w:rtl w:val="0"/>
        </w:rPr>
        <w:t xml:space="preserve">Mitigation and adaptation equally critical in face of climate change</w:t>
      </w:r>
      <w:r w:rsidDel="00000000" w:rsidR="00000000" w:rsidRPr="00000000">
        <w:rPr>
          <w:rtl w:val="0"/>
        </w:rPr>
      </w:r>
    </w:p>
    <w:p w:rsidR="00000000" w:rsidDel="00000000" w:rsidP="00000000" w:rsidRDefault="00000000" w:rsidRPr="00000000" w14:paraId="00000019">
      <w:pPr>
        <w:rPr/>
      </w:pPr>
      <w:r w:rsidDel="00000000" w:rsidR="00000000" w:rsidRPr="00000000">
        <w:rPr>
          <w:b w:val="1"/>
          <w:u w:val="single"/>
          <w:rtl w:val="0"/>
        </w:rPr>
        <w:t xml:space="preserve">Ming-tien Cheng, former Director-General of the Central Weather Administration</w:t>
      </w:r>
      <w:r w:rsidDel="00000000" w:rsidR="00000000" w:rsidRPr="00000000">
        <w:rPr>
          <w:rtl w:val="0"/>
        </w:rPr>
        <w:t xml:space="preserve">, pointed out that, regardless of whether one cares about climate change or not, everyone is directly or indirectly affected by its effects. Taking to the streets today is the right and necessary action. Some people may have heard recently that the Earth is getting darker. This is a very concerning matter for us climatologists, as a darker Earth means less sunlight reflected, hence more absorption. Most of this extra energy is absorbed by the oceans, which we can already observe from long-term monitoring of ocean temperature changes. </w:t>
      </w:r>
    </w:p>
    <w:p w:rsidR="00000000" w:rsidDel="00000000" w:rsidP="00000000" w:rsidRDefault="00000000" w:rsidRPr="00000000" w14:paraId="0000001A">
      <w:pPr>
        <w:spacing w:line="240" w:lineRule="auto"/>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t xml:space="preserve">Oceans used to have a large heat capacity, leading climatologists to consider them the most important stabilizing factor in the Earth’s climate system. But as more and more observations and analyses show, they are warming significantly, not just on the surface but also in the upper layers of the ocean. Heating up the ocean is very difficult, and once it warms up it is hard to return to its original state. Therefore, more and more climatologists are beginning to say that global warming is irreversible. </w:t>
      </w:r>
    </w:p>
    <w:p w:rsidR="00000000" w:rsidDel="00000000" w:rsidP="00000000" w:rsidRDefault="00000000" w:rsidRPr="00000000" w14:paraId="0000001C">
      <w:pPr>
        <w:spacing w:line="240" w:lineRule="auto"/>
        <w:rPr/>
      </w:pPr>
      <w:r w:rsidDel="00000000" w:rsidR="00000000" w:rsidRPr="00000000">
        <w:rPr>
          <w:rtl w:val="0"/>
        </w:rPr>
      </w:r>
    </w:p>
    <w:p w:rsidR="00000000" w:rsidDel="00000000" w:rsidP="00000000" w:rsidRDefault="00000000" w:rsidRPr="00000000" w14:paraId="0000001D">
      <w:pPr>
        <w:rPr/>
      </w:pPr>
      <w:r w:rsidDel="00000000" w:rsidR="00000000" w:rsidRPr="00000000">
        <w:rPr>
          <w:b w:val="1"/>
          <w:u w:val="single"/>
          <w:rtl w:val="0"/>
        </w:rPr>
        <w:t xml:space="preserve">Dr. Shen Sheng-Feng, an evolutionary biologist and ecologist at Academia Sinica</w:t>
      </w:r>
      <w:r w:rsidDel="00000000" w:rsidR="00000000" w:rsidRPr="00000000">
        <w:rPr>
          <w:rtl w:val="0"/>
        </w:rPr>
        <w:t xml:space="preserve">, highlighted that biodiversity loss and climate change are crises of equal magnitude. He cited the Formosan landlocked salmon of Taiwan as a prime example. They represent a long-diverged evolutionary lineage and should be recognized as a distinct species. Notably, native populations in Hehuan Creek, which were previously believed to consist solely of reintroduced individuals, have been discovered to exhibit higher genetic diversity, unique alleles absent in other streams, and a distinct population structure. Research models show that different stream populations have locally adapted resilience, with Hehuan Creek demonstrating stronger recovery capacity following typhoon disturbances. </w:t>
      </w:r>
    </w:p>
    <w:p w:rsidR="00000000" w:rsidDel="00000000" w:rsidP="00000000" w:rsidRDefault="00000000" w:rsidRPr="00000000" w14:paraId="0000001E">
      <w:pPr>
        <w:spacing w:line="240" w:lineRule="auto"/>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t xml:space="preserve">"Species typically persist for millions of years, while humans have existed for only 200,000 to 300,000 years," noted Dr. Shen. "The loss of a species creates a void that takes millions of years to fill." He compared humanity's climate inaction to Caribbean spiny lobsters forming migration queues before hurricanes, where "no one wants to be first." Dr. Shen called for precision conservation grounded in scientific evidence. "We must protect each stream's unique adaptive capacity to ensure that future generations can still witness salmon, leopard cats, and familiar mountain forests." </w:t>
      </w:r>
    </w:p>
    <w:p w:rsidR="00000000" w:rsidDel="00000000" w:rsidP="00000000" w:rsidRDefault="00000000" w:rsidRPr="00000000" w14:paraId="00000020">
      <w:pPr>
        <w:spacing w:line="240" w:lineRule="auto"/>
        <w:rPr/>
      </w:pPr>
      <w:r w:rsidDel="00000000" w:rsidR="00000000" w:rsidRPr="00000000">
        <w:rPr>
          <w:rtl w:val="0"/>
        </w:rPr>
      </w:r>
    </w:p>
    <w:p w:rsidR="00000000" w:rsidDel="00000000" w:rsidP="00000000" w:rsidRDefault="00000000" w:rsidRPr="00000000" w14:paraId="00000021">
      <w:pPr>
        <w:rPr/>
      </w:pPr>
      <w:r w:rsidDel="00000000" w:rsidR="00000000" w:rsidRPr="00000000">
        <w:rPr>
          <w:b w:val="1"/>
          <w:u w:val="single"/>
          <w:rtl w:val="0"/>
        </w:rPr>
        <w:t xml:space="preserve">Yi-yun Cheng, head of Protect Our Winters (POW) Taiwan</w:t>
      </w:r>
      <w:r w:rsidDel="00000000" w:rsidR="00000000" w:rsidRPr="00000000">
        <w:rPr>
          <w:rtl w:val="0"/>
        </w:rPr>
        <w:t xml:space="preserve">, an organization of outdoor enthusiasts, explained that POW Taiwan has consistently guided the public to perceive the connections between nature, climate, and humanity through sensory experiences. Cheng noted that outdoor enthusiasts are at the forefront of climate change as they experience its destructive effects firsthand: in recent years, frequent extreme weather disasters have severely damaged forests and marine ecosystems, impacting not only the livelihoods of the outdoors industry but also increasing the risks and rescue needs of outdoors activities. While it is imperative to replace the high carbon-emitting fossil fuels with renewable energy, unjust developments of renewable energy and land exploitation can also accelerate natural destruction. </w:t>
      </w:r>
    </w:p>
    <w:p w:rsidR="00000000" w:rsidDel="00000000" w:rsidP="00000000" w:rsidRDefault="00000000" w:rsidRPr="00000000" w14:paraId="00000022">
      <w:pPr>
        <w:spacing w:line="240" w:lineRule="auto"/>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t xml:space="preserve">Along with Climate Era Catalyst, POW Taiwan has called on the Executive Yuan, the Ministry of Economic Affairs, the Ministry of Environment, and other relevant ministries to ensure the orderly and just development of renewables so that outdoors communities can have confidence in renewable energy as a solution to both climate change and ecological protection.</w:t>
      </w:r>
    </w:p>
    <w:p w:rsidR="00000000" w:rsidDel="00000000" w:rsidP="00000000" w:rsidRDefault="00000000" w:rsidRPr="00000000" w14:paraId="00000024">
      <w:pPr>
        <w:spacing w:after="48.00000000000001" w:before="48.00000000000001" w:lineRule="auto"/>
        <w:rPr/>
      </w:pPr>
      <w:r w:rsidDel="00000000" w:rsidR="00000000" w:rsidRPr="00000000">
        <w:rPr>
          <w:b w:val="1"/>
          <w:rtl w:val="0"/>
        </w:rPr>
        <w:t xml:space="preserve">Intergenerational and international justice at the heart of securing a climate-safe future</w:t>
      </w:r>
      <w:r w:rsidDel="00000000" w:rsidR="00000000" w:rsidRPr="00000000">
        <w:rPr>
          <w:rtl w:val="0"/>
        </w:rPr>
      </w:r>
    </w:p>
    <w:p w:rsidR="00000000" w:rsidDel="00000000" w:rsidP="00000000" w:rsidRDefault="00000000" w:rsidRPr="00000000" w14:paraId="00000025">
      <w:pPr>
        <w:rPr/>
      </w:pPr>
      <w:r w:rsidDel="00000000" w:rsidR="00000000" w:rsidRPr="00000000">
        <w:rPr>
          <w:b w:val="1"/>
          <w:u w:val="single"/>
          <w:rtl w:val="0"/>
        </w:rPr>
        <w:t xml:space="preserve">Hazem Almassry, a Palestinian Postdoctoral Fellow at the Institute of European and American Studies, Academia Sinica</w:t>
      </w:r>
      <w:r w:rsidDel="00000000" w:rsidR="00000000" w:rsidRPr="00000000">
        <w:rPr>
          <w:rtl w:val="0"/>
        </w:rPr>
        <w:t xml:space="preserve">, shared that, in Gaza, the climate crisis does not appear as charts or models, but comes as black smoke, broken pipes, and poisoned wells. Just two months of Israeli attacks have emitted 280,000 tons of carbon dioxide, which is more than what twenty climate-vulnerable countries emit in a whole year. War is an environmental disaster in its most extreme form, and rebuilding what was destroyed would release 30 million tons more of emissions.</w:t>
      </w:r>
    </w:p>
    <w:p w:rsidR="00000000" w:rsidDel="00000000" w:rsidP="00000000" w:rsidRDefault="00000000" w:rsidRPr="00000000" w14:paraId="00000026">
      <w:pPr>
        <w:spacing w:line="240" w:lineRule="auto"/>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t xml:space="preserve">Over the past decades, Israel has marketed itself as a “green pioneer” while uprooting more than 2.5 million trees in Palestine and stealing Palestinian water. This is not sustainability, but occupation painted green. From military industries, fossil fuels, limitless greed, the same engines that bomb Gaza also heat the planet. “Climate justice” that ignores human suffering is just a mere slogan with no breath behind it. Taiwan drew a moral line when it blocked weapons exports to Russia, Almassry argued that the same line should apply to Israel, as energy security begins when our energy no longer depends on other people’s ruin. </w:t>
      </w:r>
    </w:p>
    <w:p w:rsidR="00000000" w:rsidDel="00000000" w:rsidP="00000000" w:rsidRDefault="00000000" w:rsidRPr="00000000" w14:paraId="00000028">
      <w:pPr>
        <w:spacing w:line="240" w:lineRule="auto"/>
        <w:rPr/>
      </w:pPr>
      <w:r w:rsidDel="00000000" w:rsidR="00000000" w:rsidRPr="00000000">
        <w:rPr>
          <w:rtl w:val="0"/>
        </w:rPr>
      </w:r>
    </w:p>
    <w:p w:rsidR="00000000" w:rsidDel="00000000" w:rsidP="00000000" w:rsidRDefault="00000000" w:rsidRPr="00000000" w14:paraId="00000029">
      <w:pPr>
        <w:rPr/>
      </w:pPr>
      <w:r w:rsidDel="00000000" w:rsidR="00000000" w:rsidRPr="00000000">
        <w:rPr>
          <w:b w:val="1"/>
          <w:u w:val="single"/>
          <w:rtl w:val="0"/>
        </w:rPr>
        <w:t xml:space="preserve">The Zero Hunger Pioneers</w:t>
      </w:r>
      <w:r w:rsidDel="00000000" w:rsidR="00000000" w:rsidRPr="00000000">
        <w:rPr>
          <w:rtl w:val="0"/>
        </w:rPr>
        <w:t xml:space="preserve">, composed of senior high school students, parents, and teacher Wen-jun Luo from the Kaohsiung City Municipal Rueisiang High School, supported the march by carrying banners and signs across Kaohsiung. They emphasized that the climate crisis changes not only temperatures but also our dining tables. Droughts, torrential rains, and food price fluctuations are exacerbating hunger and nutritional imbalances among the most vulnerable populations. Echoing Article 25 of the</w:t>
      </w:r>
      <w:r w:rsidDel="00000000" w:rsidR="00000000" w:rsidRPr="00000000">
        <w:rPr>
          <w:i w:val="1"/>
          <w:rtl w:val="0"/>
        </w:rPr>
        <w:t xml:space="preserve"> Universal Declaration of Human Rights</w:t>
      </w:r>
      <w:r w:rsidDel="00000000" w:rsidR="00000000" w:rsidRPr="00000000">
        <w:rPr>
          <w:rtl w:val="0"/>
        </w:rPr>
        <w:t xml:space="preserve">, which established the right to adequate food for one’s health and well-being, the Zero Hunger Pioneers are pushing for the promotion of healthy and sustainable diets with regular screening for proteins and micronutrients and the support for local food supply networks. Ensuring everyone has a stable supply of food plays a key role in realizing fairness and climate justice.</w:t>
      </w:r>
    </w:p>
    <w:p w:rsidR="00000000" w:rsidDel="00000000" w:rsidP="00000000" w:rsidRDefault="00000000" w:rsidRPr="00000000" w14:paraId="0000002A">
      <w:pPr>
        <w:spacing w:line="240" w:lineRule="auto"/>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t xml:space="preserve">The march also featured a total of 18 booths, showcasing the resilience of the environment, society, and culture through interaction, education, and practice; collectively depicting the possibility of a creative, just, and sustainable future. </w:t>
      </w:r>
    </w:p>
    <w:p w:rsidR="00000000" w:rsidDel="00000000" w:rsidP="00000000" w:rsidRDefault="00000000" w:rsidRPr="00000000" w14:paraId="0000002C">
      <w:pPr>
        <w:spacing w:line="240" w:lineRule="auto"/>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t xml:space="preserve">Taiwanese youth concerned with climate change invited participants to imagine their ideal world a decade from now, demonstrating Gen Z’s reflections on their climate future. </w:t>
      </w:r>
      <w:r w:rsidDel="00000000" w:rsidR="00000000" w:rsidRPr="00000000">
        <w:rPr>
          <w:i w:val="1"/>
          <w:rtl w:val="0"/>
        </w:rPr>
        <w:t xml:space="preserve">Co-Cultivating Generation</w:t>
      </w:r>
      <w:r w:rsidDel="00000000" w:rsidR="00000000" w:rsidRPr="00000000">
        <w:rPr>
          <w:rtl w:val="0"/>
        </w:rPr>
        <w:t xml:space="preserve">’s booth demonstrated microclimate regulation through urban farming, green roofs, and community economy, and shared homemade dried fruits and cold-brewed tea with participants. The Presbyterian Church in Taiwan reminded humanity of its responsibility to protect the created world. The Environmental Justice Foundation promoted green finance and called for a petition to divest from high-emitting industries. The Wild at Heart Legal Defense Association and RE-THINK invited citizens to play their role in building a more sustainable society by reducing their plastics use and carbon footprint. </w:t>
      </w:r>
    </w:p>
    <w:p w:rsidR="00000000" w:rsidDel="00000000" w:rsidP="00000000" w:rsidRDefault="00000000" w:rsidRPr="00000000" w14:paraId="0000002E">
      <w:pPr>
        <w:spacing w:line="240" w:lineRule="auto"/>
        <w:rPr/>
      </w:pPr>
      <w:r w:rsidDel="00000000" w:rsidR="00000000" w:rsidRPr="00000000">
        <w:rPr>
          <w:rtl w:val="0"/>
        </w:rPr>
        <w:t xml:space="preserve"> </w:t>
      </w:r>
    </w:p>
    <w:p w:rsidR="00000000" w:rsidDel="00000000" w:rsidP="00000000" w:rsidRDefault="00000000" w:rsidRPr="00000000" w14:paraId="0000002F">
      <w:pPr>
        <w:rPr/>
      </w:pPr>
      <w:r w:rsidDel="00000000" w:rsidR="00000000" w:rsidRPr="00000000">
        <w:rPr>
          <w:rtl w:val="0"/>
        </w:rPr>
        <w:t xml:space="preserve">Regarding the energy transition, the Taiwan Environmental Planning Association and the Taiwan Renewable Energy Alliance worked to resolve misunderstandings surrounding solar and renewable energy in their continued efforts to promote equitable developments of renewable energy. Greenpeace urged the AI supply chain to commit to the green transition, while the Taiwan Green Energy for Charity Association stressed upon the need for a just transition that leaves no one behind. The Green Citizens’ Action Alliance rallied more citizens to participate in the net-zero transition through hosting climate film festivals and touring climate film screenings. A climate picture book reading area and a mini solar engineer experience zone on-site also allowed children and adults alike to experience what it is like to become part of the solution towards a more resilient Taiwan.</w:t>
      </w:r>
    </w:p>
    <w:p w:rsidR="00000000" w:rsidDel="00000000" w:rsidP="00000000" w:rsidRDefault="00000000" w:rsidRPr="00000000" w14:paraId="00000030">
      <w:pPr>
        <w:spacing w:line="240" w:lineRule="auto"/>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t xml:space="preserve">The 10 organizers, more than 100 co-organizers, and over a thousand participants of the March for Climate jointly call for a forward-looking climate adaptation mindset that goes beyond post-disaster reconstruction and builds Taiwan’s resilience under the climate crisis, so that we can truly “build back better” towards a society that is better prepared for and more united in the face of increasingly frequent climate disasters.</w:t>
      </w:r>
    </w:p>
    <w:p w:rsidR="00000000" w:rsidDel="00000000" w:rsidP="00000000" w:rsidRDefault="00000000" w:rsidRPr="00000000" w14:paraId="00000032">
      <w:pPr>
        <w:spacing w:line="240" w:lineRule="auto"/>
        <w:rPr/>
      </w:pPr>
      <w:r w:rsidDel="00000000" w:rsidR="00000000" w:rsidRPr="00000000">
        <w:rPr>
          <w:rtl w:val="0"/>
        </w:rPr>
      </w:r>
    </w:p>
    <w:p w:rsidR="00000000" w:rsidDel="00000000" w:rsidP="00000000" w:rsidRDefault="00000000" w:rsidRPr="00000000" w14:paraId="00000033">
      <w:pPr>
        <w:rPr/>
      </w:pPr>
      <w:r w:rsidDel="00000000" w:rsidR="00000000" w:rsidRPr="00000000">
        <w:rPr>
          <w:b w:val="1"/>
          <w:rtl w:val="0"/>
        </w:rPr>
        <w:t xml:space="preserve">3 Pillars of Resilience and 12 Demands</w:t>
      </w:r>
      <w:r w:rsidDel="00000000" w:rsidR="00000000" w:rsidRPr="00000000">
        <w:rPr>
          <w:rtl w:val="0"/>
        </w:rPr>
      </w:r>
    </w:p>
    <w:p w:rsidR="00000000" w:rsidDel="00000000" w:rsidP="00000000" w:rsidRDefault="00000000" w:rsidRPr="00000000" w14:paraId="00000034">
      <w:pPr>
        <w:rPr/>
      </w:pPr>
      <w:r w:rsidDel="00000000" w:rsidR="00000000" w:rsidRPr="00000000">
        <w:rPr>
          <w:b w:val="1"/>
          <w:rtl w:val="0"/>
        </w:rPr>
        <w:t xml:space="preserve">1️</w:t>
      </w:r>
      <w:r w:rsidDel="00000000" w:rsidR="00000000" w:rsidRPr="00000000">
        <w:rPr>
          <w:rFonts w:ascii="Arial Unicode MS" w:cs="Arial Unicode MS" w:eastAsia="Arial Unicode MS" w:hAnsi="Arial Unicode MS"/>
          <w:b w:val="1"/>
          <w:rtl w:val="0"/>
        </w:rPr>
        <w:t xml:space="preserve">⃣</w:t>
      </w:r>
      <w:r w:rsidDel="00000000" w:rsidR="00000000" w:rsidRPr="00000000">
        <w:rPr>
          <w:b w:val="1"/>
          <w:rtl w:val="0"/>
        </w:rPr>
        <w:t xml:space="preserve"> Building Sustainable Resilience and Intergenerational Justice</w:t>
      </w:r>
      <w:r w:rsidDel="00000000" w:rsidR="00000000" w:rsidRPr="00000000">
        <w:rPr>
          <w:rtl w:val="0"/>
        </w:rPr>
      </w:r>
    </w:p>
    <w:p w:rsidR="00000000" w:rsidDel="00000000" w:rsidP="00000000" w:rsidRDefault="00000000" w:rsidRPr="00000000" w14:paraId="00000035">
      <w:pPr>
        <w:numPr>
          <w:ilvl w:val="0"/>
          <w:numId w:val="1"/>
        </w:numPr>
        <w:ind w:left="720" w:hanging="360"/>
        <w:rPr/>
      </w:pPr>
      <w:r w:rsidDel="00000000" w:rsidR="00000000" w:rsidRPr="00000000">
        <w:rPr>
          <w:rtl w:val="0"/>
        </w:rPr>
        <w:t xml:space="preserve">Uphold Taiwan’s nuclear phase-out and raise decarbonization targets to keep global warming below 1.5°C</w:t>
      </w:r>
    </w:p>
    <w:p w:rsidR="00000000" w:rsidDel="00000000" w:rsidP="00000000" w:rsidRDefault="00000000" w:rsidRPr="00000000" w14:paraId="00000036">
      <w:pPr>
        <w:numPr>
          <w:ilvl w:val="0"/>
          <w:numId w:val="1"/>
        </w:numPr>
        <w:ind w:left="720" w:hanging="360"/>
        <w:rPr/>
      </w:pPr>
      <w:r w:rsidDel="00000000" w:rsidR="00000000" w:rsidRPr="00000000">
        <w:rPr>
          <w:rtl w:val="0"/>
        </w:rPr>
        <w:t xml:space="preserve">Implement land-use planning and coordination to ensure fair access to green energy and build climate resilience</w:t>
      </w:r>
    </w:p>
    <w:p w:rsidR="00000000" w:rsidDel="00000000" w:rsidP="00000000" w:rsidRDefault="00000000" w:rsidRPr="00000000" w14:paraId="00000037">
      <w:pPr>
        <w:numPr>
          <w:ilvl w:val="0"/>
          <w:numId w:val="1"/>
        </w:numPr>
        <w:ind w:left="720" w:hanging="360"/>
        <w:rPr/>
      </w:pPr>
      <w:r w:rsidDel="00000000" w:rsidR="00000000" w:rsidRPr="00000000">
        <w:rPr>
          <w:rtl w:val="0"/>
        </w:rPr>
        <w:t xml:space="preserve">Leverage ecological expertise and local knowledge to protect, restore, and manage ecosystems and biodiversity</w:t>
      </w:r>
    </w:p>
    <w:p w:rsidR="00000000" w:rsidDel="00000000" w:rsidP="00000000" w:rsidRDefault="00000000" w:rsidRPr="00000000" w14:paraId="00000038">
      <w:pPr>
        <w:numPr>
          <w:ilvl w:val="0"/>
          <w:numId w:val="1"/>
        </w:numPr>
        <w:ind w:left="720" w:hanging="360"/>
        <w:rPr/>
      </w:pPr>
      <w:r w:rsidDel="00000000" w:rsidR="00000000" w:rsidRPr="00000000">
        <w:rPr>
          <w:rtl w:val="0"/>
        </w:rPr>
        <w:t xml:space="preserve">Defend children and youth’s rights to be heard, to access legal remedy, and to participate in climate decision-making processes</w:t>
      </w:r>
    </w:p>
    <w:p w:rsidR="00000000" w:rsidDel="00000000" w:rsidP="00000000" w:rsidRDefault="00000000" w:rsidRPr="00000000" w14:paraId="00000039">
      <w:pPr>
        <w:numPr>
          <w:ilvl w:val="0"/>
          <w:numId w:val="1"/>
        </w:numPr>
        <w:ind w:left="720" w:hanging="360"/>
        <w:rPr/>
      </w:pPr>
      <w:r w:rsidDel="00000000" w:rsidR="00000000" w:rsidRPr="00000000">
        <w:rPr>
          <w:rtl w:val="0"/>
        </w:rPr>
        <w:t xml:space="preserve">Enforce the polluter-pays principle to enhance low-carbon industrial competitiveness</w:t>
      </w:r>
    </w:p>
    <w:p w:rsidR="00000000" w:rsidDel="00000000" w:rsidP="00000000" w:rsidRDefault="00000000" w:rsidRPr="00000000" w14:paraId="0000003A">
      <w:pPr>
        <w:rPr/>
      </w:pPr>
      <w:r w:rsidDel="00000000" w:rsidR="00000000" w:rsidRPr="00000000">
        <w:rPr>
          <w:b w:val="1"/>
          <w:rtl w:val="0"/>
        </w:rPr>
        <w:t xml:space="preserve">2️</w:t>
      </w:r>
      <w:r w:rsidDel="00000000" w:rsidR="00000000" w:rsidRPr="00000000">
        <w:rPr>
          <w:rFonts w:ascii="Arial Unicode MS" w:cs="Arial Unicode MS" w:eastAsia="Arial Unicode MS" w:hAnsi="Arial Unicode MS"/>
          <w:b w:val="1"/>
          <w:rtl w:val="0"/>
        </w:rPr>
        <w:t xml:space="preserve">⃣</w:t>
      </w:r>
      <w:r w:rsidDel="00000000" w:rsidR="00000000" w:rsidRPr="00000000">
        <w:rPr>
          <w:b w:val="1"/>
          <w:rtl w:val="0"/>
        </w:rPr>
        <w:t xml:space="preserve">Strengthening National Security and Energy Resilience</w:t>
      </w:r>
      <w:r w:rsidDel="00000000" w:rsidR="00000000" w:rsidRPr="00000000">
        <w:rPr>
          <w:rtl w:val="0"/>
        </w:rPr>
      </w:r>
    </w:p>
    <w:p w:rsidR="00000000" w:rsidDel="00000000" w:rsidP="00000000" w:rsidRDefault="00000000" w:rsidRPr="00000000" w14:paraId="0000003B">
      <w:pPr>
        <w:numPr>
          <w:ilvl w:val="0"/>
          <w:numId w:val="2"/>
        </w:numPr>
        <w:ind w:left="720" w:hanging="360"/>
        <w:rPr/>
      </w:pPr>
      <w:r w:rsidDel="00000000" w:rsidR="00000000" w:rsidRPr="00000000">
        <w:rPr>
          <w:rtl w:val="0"/>
        </w:rPr>
        <w:t xml:space="preserve">Reduce dependence on imported energy and enhance energy security and autonomy</w:t>
      </w:r>
    </w:p>
    <w:p w:rsidR="00000000" w:rsidDel="00000000" w:rsidP="00000000" w:rsidRDefault="00000000" w:rsidRPr="00000000" w14:paraId="0000003C">
      <w:pPr>
        <w:numPr>
          <w:ilvl w:val="0"/>
          <w:numId w:val="2"/>
        </w:numPr>
        <w:ind w:left="720" w:hanging="360"/>
        <w:rPr/>
      </w:pPr>
      <w:r w:rsidDel="00000000" w:rsidR="00000000" w:rsidRPr="00000000">
        <w:rPr>
          <w:rtl w:val="0"/>
        </w:rPr>
        <w:t xml:space="preserve">Mobilize all industries and sectors to adapt to climate impacts and protect our shared future</w:t>
      </w:r>
    </w:p>
    <w:p w:rsidR="00000000" w:rsidDel="00000000" w:rsidP="00000000" w:rsidRDefault="00000000" w:rsidRPr="00000000" w14:paraId="0000003D">
      <w:pPr>
        <w:numPr>
          <w:ilvl w:val="0"/>
          <w:numId w:val="2"/>
        </w:numPr>
        <w:ind w:left="720" w:hanging="360"/>
        <w:rPr/>
      </w:pPr>
      <w:r w:rsidDel="00000000" w:rsidR="00000000" w:rsidRPr="00000000">
        <w:rPr>
          <w:rtl w:val="0"/>
        </w:rPr>
        <w:t xml:space="preserve">Confront climate change risks and strengthen Taiwan’s climate adaptation and disaster recovery capabilities </w:t>
      </w:r>
    </w:p>
    <w:p w:rsidR="00000000" w:rsidDel="00000000" w:rsidP="00000000" w:rsidRDefault="00000000" w:rsidRPr="00000000" w14:paraId="0000003E">
      <w:pPr>
        <w:rPr/>
      </w:pPr>
      <w:r w:rsidDel="00000000" w:rsidR="00000000" w:rsidRPr="00000000">
        <w:rPr>
          <w:b w:val="1"/>
          <w:rtl w:val="0"/>
        </w:rPr>
        <w:t xml:space="preserve">3️</w:t>
      </w:r>
      <w:r w:rsidDel="00000000" w:rsidR="00000000" w:rsidRPr="00000000">
        <w:rPr>
          <w:rFonts w:ascii="Arial Unicode MS" w:cs="Arial Unicode MS" w:eastAsia="Arial Unicode MS" w:hAnsi="Arial Unicode MS"/>
          <w:b w:val="1"/>
          <w:rtl w:val="0"/>
        </w:rPr>
        <w:t xml:space="preserve">⃣</w:t>
      </w:r>
      <w:r w:rsidDel="00000000" w:rsidR="00000000" w:rsidRPr="00000000">
        <w:rPr>
          <w:b w:val="1"/>
          <w:rtl w:val="0"/>
        </w:rPr>
        <w:t xml:space="preserve"> Deepening Democratic and Cultural Resilience</w:t>
      </w:r>
      <w:r w:rsidDel="00000000" w:rsidR="00000000" w:rsidRPr="00000000">
        <w:rPr>
          <w:rtl w:val="0"/>
        </w:rPr>
      </w:r>
    </w:p>
    <w:p w:rsidR="00000000" w:rsidDel="00000000" w:rsidP="00000000" w:rsidRDefault="00000000" w:rsidRPr="00000000" w14:paraId="0000003F">
      <w:pPr>
        <w:numPr>
          <w:ilvl w:val="0"/>
          <w:numId w:val="3"/>
        </w:numPr>
        <w:ind w:left="720" w:hanging="360"/>
        <w:rPr/>
      </w:pPr>
      <w:r w:rsidDel="00000000" w:rsidR="00000000" w:rsidRPr="00000000">
        <w:rPr>
          <w:rtl w:val="0"/>
        </w:rPr>
        <w:t xml:space="preserve">Build inclusive support systems to ensure a just transition that protects local communities and decent work</w:t>
      </w:r>
    </w:p>
    <w:p w:rsidR="00000000" w:rsidDel="00000000" w:rsidP="00000000" w:rsidRDefault="00000000" w:rsidRPr="00000000" w14:paraId="00000040">
      <w:pPr>
        <w:numPr>
          <w:ilvl w:val="0"/>
          <w:numId w:val="3"/>
        </w:numPr>
        <w:ind w:left="720" w:hanging="360"/>
        <w:rPr/>
      </w:pPr>
      <w:r w:rsidDel="00000000" w:rsidR="00000000" w:rsidRPr="00000000">
        <w:rPr>
          <w:rtl w:val="0"/>
        </w:rPr>
        <w:t xml:space="preserve">Promote democratic participation in renewable energy development to minimize social conflicts</w:t>
      </w:r>
    </w:p>
    <w:p w:rsidR="00000000" w:rsidDel="00000000" w:rsidP="00000000" w:rsidRDefault="00000000" w:rsidRPr="00000000" w14:paraId="00000041">
      <w:pPr>
        <w:numPr>
          <w:ilvl w:val="0"/>
          <w:numId w:val="3"/>
        </w:numPr>
        <w:ind w:left="720" w:hanging="360"/>
        <w:rPr/>
      </w:pPr>
      <w:r w:rsidDel="00000000" w:rsidR="00000000" w:rsidRPr="00000000">
        <w:rPr>
          <w:rtl w:val="0"/>
        </w:rPr>
        <w:t xml:space="preserve">Defend tribal land sovereignty and realize environmental justice</w:t>
      </w:r>
    </w:p>
    <w:p w:rsidR="00000000" w:rsidDel="00000000" w:rsidP="00000000" w:rsidRDefault="00000000" w:rsidRPr="00000000" w14:paraId="00000042">
      <w:pPr>
        <w:numPr>
          <w:ilvl w:val="0"/>
          <w:numId w:val="3"/>
        </w:numPr>
        <w:ind w:left="720" w:hanging="360"/>
        <w:rPr/>
      </w:pPr>
      <w:r w:rsidDel="00000000" w:rsidR="00000000" w:rsidRPr="00000000">
        <w:rPr>
          <w:rtl w:val="0"/>
        </w:rPr>
        <w:t xml:space="preserve">Reject wars that perpetuate the climate crisis and cease funding genocidal regimes</w:t>
      </w:r>
    </w:p>
    <w:p w:rsidR="00000000" w:rsidDel="00000000" w:rsidP="00000000" w:rsidRDefault="00000000" w:rsidRPr="00000000" w14:paraId="00000043">
      <w:pPr>
        <w:rPr>
          <w:b w:val="1"/>
        </w:rPr>
      </w:pPr>
      <w:r w:rsidDel="00000000" w:rsidR="00000000" w:rsidRPr="00000000">
        <w:rPr>
          <w:rtl w:val="0"/>
        </w:rPr>
      </w:r>
    </w:p>
    <w:p w:rsidR="00000000" w:rsidDel="00000000" w:rsidP="00000000" w:rsidRDefault="00000000" w:rsidRPr="00000000" w14:paraId="00000044">
      <w:pPr>
        <w:rPr>
          <w:b w:val="1"/>
        </w:rPr>
      </w:pPr>
      <w:r w:rsidDel="00000000" w:rsidR="00000000" w:rsidRPr="00000000">
        <w:rPr>
          <w:b w:val="1"/>
          <w:rtl w:val="0"/>
        </w:rPr>
        <w:t xml:space="preserve">Organizers (10):</w:t>
      </w:r>
    </w:p>
    <w:p w:rsidR="00000000" w:rsidDel="00000000" w:rsidP="00000000" w:rsidRDefault="00000000" w:rsidRPr="00000000" w14:paraId="00000045">
      <w:pPr>
        <w:rPr/>
      </w:pPr>
      <w:r w:rsidDel="00000000" w:rsidR="00000000" w:rsidRPr="00000000">
        <w:rPr>
          <w:rtl w:val="0"/>
        </w:rPr>
        <w:t xml:space="preserve">Taiwan Climate Action Network, Green Citizens’ Action Alliance, Citizen of the Earth Foundation, Environmental Rights Foundation, Homemakers United Foundation, Moms Climate Action Alliance, Taiwan Environmental Planning Association, Greenpeace, Taiwan Youth Climate Coalition, Amnesty International Taiwan.</w:t>
      </w:r>
    </w:p>
    <w:p w:rsidR="00000000" w:rsidDel="00000000" w:rsidP="00000000" w:rsidRDefault="00000000" w:rsidRPr="00000000" w14:paraId="00000046">
      <w:pPr>
        <w:spacing w:line="240" w:lineRule="auto"/>
        <w:rPr/>
      </w:pPr>
      <w:r w:rsidDel="00000000" w:rsidR="00000000" w:rsidRPr="00000000">
        <w:rPr>
          <w:rtl w:val="0"/>
        </w:rPr>
      </w:r>
    </w:p>
    <w:p w:rsidR="00000000" w:rsidDel="00000000" w:rsidP="00000000" w:rsidRDefault="00000000" w:rsidRPr="00000000" w14:paraId="00000047">
      <w:pPr>
        <w:rPr>
          <w:b w:val="1"/>
        </w:rPr>
      </w:pPr>
      <w:r w:rsidDel="00000000" w:rsidR="00000000" w:rsidRPr="00000000">
        <w:rPr>
          <w:b w:val="1"/>
          <w:rtl w:val="0"/>
        </w:rPr>
        <w:t xml:space="preserve">Co-Organizers (73+, ongoing):</w:t>
      </w:r>
    </w:p>
    <w:p w:rsidR="00000000" w:rsidDel="00000000" w:rsidP="00000000" w:rsidRDefault="00000000" w:rsidRPr="00000000" w14:paraId="00000048">
      <w:pPr>
        <w:rPr/>
      </w:pPr>
      <w:r w:rsidDel="00000000" w:rsidR="00000000" w:rsidRPr="00000000">
        <w:rPr>
          <w:rtl w:val="0"/>
        </w:rPr>
        <w:t xml:space="preserve">The Society of Wilderness; Environmental Justice Foundation; Environmental Jurists Association; Taiwan Renewable Energy Alliance; Taiwan Rivers Network; Taiwan Eco Tech Association; Trust in Nature Foundation; Taiwan Thousand Miles Trial Association; Environmental Ethics Foundation of Taiwan; Wild at Heart Legal Defense Association; Taiwan Labor Front; Taiwan Occupational Safety and Health Link; National Association for Firefighters’ Rights; Taiwan Equality Campaign; Taiwan Association for Human Rights; Judicial Reform Foundation; Forward Alliance; The Association of Parent Participating Education in Taiwan; Coastline Environmental Protection Association; Ngóo-kak; Wanderers Lodge; Coalition for the Homeless; Dashuigou Second-hand Shop; Tainan Sprout; Yuanli Hi Home; Association for Indigenous Peoples’ Policies; Indigenous Youth Front Taiwan; The Presbyterian Church in Taiwan; M.mutica in Action, Taiwan; Social Science Seed Association; Taiwan Alliance for a Free Palestine; Taiwan Environmental Protection Union; Dragonfly Association of Taiwan; Taiwan Walk for Wildlife; Independent Living Association, Taipei; Kuma Academy; Taiwan Alliance to Promote Civil Partnership Rights; Vision Zero Taiwan; Citizen Congress Watch; NTU Dalawasao; NTU Continent; Taiwan Indigenous Youth Public Participation Association; Fridays for Future Taiwan; Protect Our Winters Taiwan; Taiwan Watch Institute; Treehuggers Taiwan; Taiwan Citizens’ Independent Power Generation Alliance; Green Advocates Energy Cooperative; RE-THINK; Taiwan Friends of the Global Greens; Taiwan International Workers Association; Asia Citizen Future Association; World United Formosans for Independence; Independent Living Taiwan; NTU Climate Action Club; NCCU Green24 Sustainability Club; Action to Defend Student Rights in Taiwan; 350 Taiwan; Everything Starts Small Taiwan Chapter; Taiwan Forever Association; JGD Island; Hsin-Chu Community College; NTU Labor Club; Kaohsiung Municipal Rueisiang High School - Zero Hunger Pioneers; Matsu's Fish Conservation Union; Save Animals for Love Association; Resistance United; NTNU Humanity Club; Circular Economy Jr. ; Climate Era Catalyst ; Taipei Documentary Filmmakers' Union, Taoyuan Association for Sustainable Development Education、Taiwan Ocean Energy Development Association; Taiwan Ecological Engineering Development Foundation; National Association for the Promotion of Community Universities、Migrante Taiwan; Taipei Da-an Community College、Protect Waimushan Seashore Action Group、Taiwan Tongzhi Hotline Association、Good Toad Studio、Hand Angels; Chen Wen-Cheng Memorial Foundation; Chi Po-lin Foundation; Koh Kuan-Min Foundation; Doublethink Lab; Taiwanese Youth with Disabilities Association、New Power Party; Taiwan Statebuilding Party; Social Democratic Party; Obasan Alliance; VegeTaiwan Promotion Association ; NCCU-SEED 、Taiwan Association of University Professors (more to be announced…)</w:t>
      </w:r>
    </w:p>
    <w:p w:rsidR="00000000" w:rsidDel="00000000" w:rsidP="00000000" w:rsidRDefault="00000000" w:rsidRPr="00000000" w14:paraId="00000049">
      <w:pPr>
        <w:rPr>
          <w:b w:val="1"/>
        </w:rPr>
      </w:pPr>
      <w:r w:rsidDel="00000000" w:rsidR="00000000" w:rsidRPr="00000000">
        <w:rPr>
          <w:rtl w:val="0"/>
        </w:rPr>
      </w:r>
    </w:p>
    <w:p w:rsidR="00000000" w:rsidDel="00000000" w:rsidP="00000000" w:rsidRDefault="00000000" w:rsidRPr="00000000" w14:paraId="0000004A">
      <w:pPr>
        <w:rPr>
          <w:b w:val="1"/>
        </w:rPr>
      </w:pPr>
      <w:r w:rsidDel="00000000" w:rsidR="00000000" w:rsidRPr="00000000">
        <w:rPr>
          <w:b w:val="1"/>
          <w:rtl w:val="0"/>
        </w:rPr>
        <w:t xml:space="preserve">Contact</w:t>
      </w:r>
    </w:p>
    <w:p w:rsidR="00000000" w:rsidDel="00000000" w:rsidP="00000000" w:rsidRDefault="00000000" w:rsidRPr="00000000" w14:paraId="0000004B">
      <w:pPr>
        <w:rPr/>
      </w:pPr>
      <w:r w:rsidDel="00000000" w:rsidR="00000000" w:rsidRPr="00000000">
        <w:rPr>
          <w:b w:val="1"/>
          <w:rtl w:val="0"/>
        </w:rPr>
        <w:t xml:space="preserve">Pin-Han Huang</w:t>
      </w:r>
      <w:r w:rsidDel="00000000" w:rsidR="00000000" w:rsidRPr="00000000">
        <w:rPr>
          <w:rtl w:val="0"/>
        </w:rPr>
        <w:t xml:space="preserve">, Secretary-General, Moms Climate Action Alliance | +886 963-001-150 (EN)</w:t>
      </w:r>
    </w:p>
    <w:p w:rsidR="00000000" w:rsidDel="00000000" w:rsidP="00000000" w:rsidRDefault="00000000" w:rsidRPr="00000000" w14:paraId="0000004C">
      <w:pPr>
        <w:rPr/>
      </w:pPr>
      <w:r w:rsidDel="00000000" w:rsidR="00000000" w:rsidRPr="00000000">
        <w:rPr>
          <w:rtl w:val="0"/>
        </w:rPr>
      </w:r>
    </w:p>
    <w:sectPr>
      <w:pgSz w:h="16838" w:w="11906" w:orient="portrait"/>
      <w:pgMar w:bottom="567" w:top="567" w:left="851" w:right="851" w:header="851" w:footer="99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Unicode MS"/>
  <w:font w:name="Aptos"/>
  <w:font w:name="Play">
    <w:embedRegular w:fontKey="{00000000-0000-0000-0000-000000000000}" r:id="rId1" w:subsetted="0"/>
    <w:embedBold w:fontKey="{00000000-0000-0000-0000-000000000000}" r:id="rId2" w:subsetted="0"/>
  </w:font>
  <w:font w:name="Quattrocento Sans">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3">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
      </w:rPr>
    </w:rPrDefault>
    <w:pPrDefault>
      <w:pPr>
        <w:spacing w:line="380"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480" w:lineRule="auto"/>
    </w:pPr>
    <w:rPr>
      <w:rFonts w:ascii="Play" w:cs="Play" w:eastAsia="Play" w:hAnsi="Play"/>
      <w:color w:val="0f4761"/>
      <w:sz w:val="48"/>
      <w:szCs w:val="48"/>
    </w:rPr>
  </w:style>
  <w:style w:type="paragraph" w:styleId="Heading2">
    <w:name w:val="heading 2"/>
    <w:basedOn w:val="Normal"/>
    <w:next w:val="Normal"/>
    <w:pPr>
      <w:keepNext w:val="1"/>
      <w:keepLines w:val="1"/>
      <w:spacing w:after="80" w:before="160" w:lineRule="auto"/>
    </w:pPr>
    <w:rPr>
      <w:rFonts w:ascii="Play" w:cs="Play" w:eastAsia="Play" w:hAnsi="Play"/>
      <w:color w:val="0f4761"/>
      <w:sz w:val="40"/>
      <w:szCs w:val="40"/>
    </w:rPr>
  </w:style>
  <w:style w:type="paragraph" w:styleId="Heading3">
    <w:name w:val="heading 3"/>
    <w:basedOn w:val="Normal"/>
    <w:next w:val="Normal"/>
    <w:pPr>
      <w:keepNext w:val="1"/>
      <w:keepLines w:val="1"/>
      <w:spacing w:after="40" w:before="160" w:lineRule="auto"/>
    </w:pPr>
    <w:rPr>
      <w:color w:val="0f4761"/>
      <w:sz w:val="32"/>
      <w:szCs w:val="32"/>
    </w:rPr>
  </w:style>
  <w:style w:type="paragraph" w:styleId="Heading4">
    <w:name w:val="heading 4"/>
    <w:basedOn w:val="Normal"/>
    <w:next w:val="Normal"/>
    <w:pPr>
      <w:keepNext w:val="1"/>
      <w:keepLines w:val="1"/>
      <w:spacing w:after="40" w:before="160" w:lineRule="auto"/>
    </w:pPr>
    <w:rPr>
      <w:color w:val="0f4761"/>
      <w:sz w:val="28"/>
      <w:szCs w:val="28"/>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before="40" w:lineRule="auto"/>
    </w:pPr>
    <w:rPr>
      <w:color w:val="595959"/>
    </w:rPr>
  </w:style>
  <w:style w:type="paragraph" w:styleId="Title">
    <w:name w:val="Title"/>
    <w:basedOn w:val="Normal"/>
    <w:next w:val="Normal"/>
    <w:pPr>
      <w:spacing w:after="80" w:line="240" w:lineRule="auto"/>
      <w:jc w:val="center"/>
    </w:pPr>
    <w:rPr>
      <w:rFonts w:ascii="Play" w:cs="Play" w:eastAsia="Play" w:hAnsi="Play"/>
      <w:sz w:val="56"/>
      <w:szCs w:val="56"/>
    </w:rPr>
  </w:style>
  <w:style w:type="paragraph" w:styleId="Subtitle">
    <w:name w:val="Subtitle"/>
    <w:basedOn w:val="Normal"/>
    <w:next w:val="Normal"/>
    <w:pPr>
      <w:spacing w:after="160" w:lineRule="auto"/>
      <w:jc w:val="center"/>
    </w:pPr>
    <w:rPr>
      <w:rFonts w:ascii="Play" w:cs="Play" w:eastAsia="Play" w:hAnsi="Play"/>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QuattrocentoSans-regular.ttf"/><Relationship Id="rId4" Type="http://schemas.openxmlformats.org/officeDocument/2006/relationships/font" Target="fonts/QuattrocentoSans-bold.ttf"/><Relationship Id="rId5" Type="http://schemas.openxmlformats.org/officeDocument/2006/relationships/font" Target="fonts/QuattrocentoSans-italic.ttf"/><Relationship Id="rId6" Type="http://schemas.openxmlformats.org/officeDocument/2006/relationships/font" Target="fonts/Quattrocento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